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63"/>
        <w:gridCol w:w="1735"/>
        <w:gridCol w:w="1781"/>
        <w:gridCol w:w="635"/>
        <w:gridCol w:w="2407"/>
      </w:tblGrid>
      <w:tr w:rsidR="000C7844" w14:paraId="32AAA765" w14:textId="77777777" w:rsidTr="00C41ADD">
        <w:trPr>
          <w:jc w:val="center"/>
        </w:trPr>
        <w:tc>
          <w:tcPr>
            <w:tcW w:w="4805" w:type="dxa"/>
            <w:gridSpan w:val="3"/>
          </w:tcPr>
          <w:p w14:paraId="0DBE41B8" w14:textId="526A7782" w:rsidR="000C7844" w:rsidRDefault="000C7844" w:rsidP="001C3A81">
            <w:pPr>
              <w:pStyle w:val="Pieddepage"/>
              <w:tabs>
                <w:tab w:val="clear" w:pos="9072"/>
                <w:tab w:val="right" w:pos="9638"/>
              </w:tabs>
              <w:rPr>
                <w:b/>
                <w:bCs/>
                <w:color w:val="423F91" w:themeColor="text2"/>
                <w:sz w:val="24"/>
                <w:szCs w:val="24"/>
              </w:rPr>
            </w:pPr>
            <w:r>
              <w:rPr>
                <w:noProof/>
                <w:lang w:eastAsia="fr-FR"/>
              </w:rPr>
              <w:drawing>
                <wp:inline distT="0" distB="0" distL="0" distR="0" wp14:anchorId="59779589" wp14:editId="5BB08468">
                  <wp:extent cx="1043940" cy="948690"/>
                  <wp:effectExtent l="0" t="0" r="3810" b="3810"/>
                  <wp:docPr id="8" name="Image 8" descr="Republique_Francaise_RVB"/>
                  <wp:cNvGraphicFramePr/>
                  <a:graphic xmlns:a="http://schemas.openxmlformats.org/drawingml/2006/main">
                    <a:graphicData uri="http://schemas.openxmlformats.org/drawingml/2006/picture">
                      <pic:pic xmlns:pic="http://schemas.openxmlformats.org/drawingml/2006/picture">
                        <pic:nvPicPr>
                          <pic:cNvPr id="8" name="Image 8" descr="Republique_Francaise_RVB"/>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940" cy="948690"/>
                          </a:xfrm>
                          <a:prstGeom prst="rect">
                            <a:avLst/>
                          </a:prstGeom>
                          <a:noFill/>
                        </pic:spPr>
                      </pic:pic>
                    </a:graphicData>
                  </a:graphic>
                </wp:inline>
              </w:drawing>
            </w:r>
          </w:p>
        </w:tc>
        <w:tc>
          <w:tcPr>
            <w:tcW w:w="4823" w:type="dxa"/>
            <w:gridSpan w:val="3"/>
          </w:tcPr>
          <w:p w14:paraId="56EBE485" w14:textId="6B29E641" w:rsidR="000C7844" w:rsidRDefault="000C7844" w:rsidP="000C7844">
            <w:pPr>
              <w:pStyle w:val="Pieddepage"/>
              <w:tabs>
                <w:tab w:val="clear" w:pos="9072"/>
                <w:tab w:val="right" w:pos="9638"/>
              </w:tabs>
              <w:jc w:val="right"/>
              <w:rPr>
                <w:b/>
                <w:bCs/>
                <w:color w:val="423F91" w:themeColor="text2"/>
                <w:sz w:val="24"/>
                <w:szCs w:val="24"/>
              </w:rPr>
            </w:pPr>
            <w:r>
              <w:rPr>
                <w:b/>
                <w:bCs/>
                <w:noProof/>
                <w:color w:val="423F91" w:themeColor="text2"/>
                <w:sz w:val="24"/>
                <w:szCs w:val="24"/>
                <w:lang w:eastAsia="fr-FR"/>
              </w:rPr>
              <w:drawing>
                <wp:inline distT="0" distB="0" distL="0" distR="0" wp14:anchorId="417348F8" wp14:editId="03C994A8">
                  <wp:extent cx="873607" cy="925545"/>
                  <wp:effectExtent l="0" t="0" r="317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arré bl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436" cy="952910"/>
                          </a:xfrm>
                          <a:prstGeom prst="rect">
                            <a:avLst/>
                          </a:prstGeom>
                        </pic:spPr>
                      </pic:pic>
                    </a:graphicData>
                  </a:graphic>
                </wp:inline>
              </w:drawing>
            </w:r>
          </w:p>
        </w:tc>
      </w:tr>
      <w:tr w:rsidR="000C7844" w14:paraId="3599AD18" w14:textId="77777777" w:rsidTr="00C41ADD">
        <w:trPr>
          <w:jc w:val="center"/>
        </w:trPr>
        <w:tc>
          <w:tcPr>
            <w:tcW w:w="4805" w:type="dxa"/>
            <w:gridSpan w:val="3"/>
          </w:tcPr>
          <w:p w14:paraId="25E598BC" w14:textId="77777777" w:rsidR="000C7844" w:rsidRDefault="000C7844" w:rsidP="001C3A81">
            <w:pPr>
              <w:pStyle w:val="Pieddepage"/>
              <w:tabs>
                <w:tab w:val="clear" w:pos="9072"/>
                <w:tab w:val="right" w:pos="9638"/>
              </w:tabs>
              <w:rPr>
                <w:noProof/>
                <w:lang w:eastAsia="fr-FR"/>
              </w:rPr>
            </w:pPr>
          </w:p>
        </w:tc>
        <w:tc>
          <w:tcPr>
            <w:tcW w:w="4823" w:type="dxa"/>
            <w:gridSpan w:val="3"/>
          </w:tcPr>
          <w:p w14:paraId="74211E70" w14:textId="77777777" w:rsidR="000C7844" w:rsidRDefault="000C7844" w:rsidP="000C7844">
            <w:pPr>
              <w:pStyle w:val="Pieddepage"/>
              <w:tabs>
                <w:tab w:val="clear" w:pos="9072"/>
                <w:tab w:val="right" w:pos="9638"/>
              </w:tabs>
              <w:jc w:val="right"/>
              <w:rPr>
                <w:b/>
                <w:bCs/>
                <w:noProof/>
                <w:color w:val="423F91" w:themeColor="text2"/>
                <w:sz w:val="24"/>
                <w:szCs w:val="24"/>
                <w:lang w:eastAsia="fr-FR"/>
              </w:rPr>
            </w:pPr>
          </w:p>
        </w:tc>
      </w:tr>
      <w:tr w:rsidR="000C7844" w14:paraId="5917BF91" w14:textId="77777777" w:rsidTr="00C41ADD">
        <w:trPr>
          <w:jc w:val="center"/>
        </w:trPr>
        <w:tc>
          <w:tcPr>
            <w:tcW w:w="4805" w:type="dxa"/>
            <w:gridSpan w:val="3"/>
          </w:tcPr>
          <w:p w14:paraId="67DAAB13" w14:textId="77777777" w:rsidR="000C7844" w:rsidRDefault="000C7844" w:rsidP="001C3A81">
            <w:pPr>
              <w:pStyle w:val="Pieddepage"/>
              <w:tabs>
                <w:tab w:val="clear" w:pos="9072"/>
                <w:tab w:val="right" w:pos="9638"/>
              </w:tabs>
              <w:rPr>
                <w:noProof/>
                <w:lang w:eastAsia="fr-FR"/>
              </w:rPr>
            </w:pPr>
          </w:p>
        </w:tc>
        <w:tc>
          <w:tcPr>
            <w:tcW w:w="4823" w:type="dxa"/>
            <w:gridSpan w:val="3"/>
          </w:tcPr>
          <w:p w14:paraId="4AE1F243" w14:textId="77777777" w:rsidR="000C7844" w:rsidRDefault="000C7844" w:rsidP="000C7844">
            <w:pPr>
              <w:pStyle w:val="Pieddepage"/>
              <w:tabs>
                <w:tab w:val="clear" w:pos="9072"/>
                <w:tab w:val="right" w:pos="9638"/>
              </w:tabs>
              <w:jc w:val="right"/>
              <w:rPr>
                <w:b/>
                <w:bCs/>
                <w:noProof/>
                <w:color w:val="423F91" w:themeColor="text2"/>
                <w:sz w:val="24"/>
                <w:szCs w:val="24"/>
                <w:lang w:eastAsia="fr-FR"/>
              </w:rPr>
            </w:pPr>
          </w:p>
        </w:tc>
      </w:tr>
      <w:tr w:rsidR="000C7844" w14:paraId="5BBB7A9D" w14:textId="77777777" w:rsidTr="001A694F">
        <w:trPr>
          <w:jc w:val="center"/>
        </w:trPr>
        <w:tc>
          <w:tcPr>
            <w:tcW w:w="3070" w:type="dxa"/>
            <w:gridSpan w:val="2"/>
            <w:vAlign w:val="bottom"/>
          </w:tcPr>
          <w:p w14:paraId="279A3C2E" w14:textId="5BD3BECB" w:rsidR="000C7844" w:rsidRPr="000C7844" w:rsidRDefault="00FF793F" w:rsidP="00D22ECF">
            <w:pPr>
              <w:pStyle w:val="Rfetdate"/>
              <w:spacing w:after="0"/>
              <w:jc w:val="left"/>
            </w:pPr>
            <w:r w:rsidRPr="00FF793F">
              <w:t>23 février</w:t>
            </w:r>
            <w:r w:rsidR="000C7844">
              <w:t xml:space="preserve"> 202</w:t>
            </w:r>
            <w:r w:rsidR="00845E92">
              <w:t>6</w:t>
            </w:r>
          </w:p>
        </w:tc>
        <w:tc>
          <w:tcPr>
            <w:tcW w:w="3516" w:type="dxa"/>
            <w:gridSpan w:val="2"/>
          </w:tcPr>
          <w:p w14:paraId="63036635" w14:textId="200B55B1" w:rsidR="000C7844" w:rsidRDefault="000C7844" w:rsidP="001A694F">
            <w:pPr>
              <w:pStyle w:val="Pieddepage"/>
              <w:tabs>
                <w:tab w:val="clear" w:pos="9072"/>
                <w:tab w:val="right" w:pos="9638"/>
              </w:tabs>
              <w:jc w:val="center"/>
              <w:rPr>
                <w:b/>
                <w:bCs/>
                <w:noProof/>
                <w:color w:val="423F91" w:themeColor="text2"/>
                <w:sz w:val="24"/>
                <w:szCs w:val="24"/>
                <w:lang w:eastAsia="fr-FR"/>
              </w:rPr>
            </w:pPr>
            <w:r>
              <w:rPr>
                <w:b/>
                <w:bCs/>
                <w:noProof/>
                <w:lang w:eastAsia="fr-FR"/>
              </w:rPr>
              <w:drawing>
                <wp:inline distT="0" distB="0" distL="0" distR="0" wp14:anchorId="6DE331DA" wp14:editId="7FBBB288">
                  <wp:extent cx="2090058" cy="583190"/>
                  <wp:effectExtent l="0" t="0" r="571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2.JPG"/>
                          <pic:cNvPicPr/>
                        </pic:nvPicPr>
                        <pic:blipFill rotWithShape="1">
                          <a:blip r:embed="rId9">
                            <a:extLst>
                              <a:ext uri="{28A0092B-C50C-407E-A947-70E740481C1C}">
                                <a14:useLocalDpi xmlns:a14="http://schemas.microsoft.com/office/drawing/2010/main" val="0"/>
                              </a:ext>
                            </a:extLst>
                          </a:blip>
                          <a:srcRect t="65160"/>
                          <a:stretch/>
                        </pic:blipFill>
                        <pic:spPr bwMode="auto">
                          <a:xfrm>
                            <a:off x="0" y="0"/>
                            <a:ext cx="2090058" cy="583190"/>
                          </a:xfrm>
                          <a:prstGeom prst="rect">
                            <a:avLst/>
                          </a:prstGeom>
                          <a:ln>
                            <a:noFill/>
                          </a:ln>
                          <a:extLst>
                            <a:ext uri="{53640926-AAD7-44D8-BBD7-CCE9431645EC}">
                              <a14:shadowObscured xmlns:a14="http://schemas.microsoft.com/office/drawing/2010/main"/>
                            </a:ext>
                          </a:extLst>
                        </pic:spPr>
                      </pic:pic>
                    </a:graphicData>
                  </a:graphic>
                </wp:inline>
              </w:drawing>
            </w:r>
          </w:p>
        </w:tc>
        <w:tc>
          <w:tcPr>
            <w:tcW w:w="3042" w:type="dxa"/>
            <w:gridSpan w:val="2"/>
            <w:vAlign w:val="bottom"/>
          </w:tcPr>
          <w:p w14:paraId="10F9D70B" w14:textId="3B57082F" w:rsidR="000C7844" w:rsidRDefault="000C7844" w:rsidP="00C27ED0">
            <w:pPr>
              <w:pStyle w:val="Rfetdate"/>
              <w:spacing w:after="0"/>
              <w:rPr>
                <w:b w:val="0"/>
                <w:bCs w:val="0"/>
                <w:noProof/>
                <w:sz w:val="24"/>
                <w:lang w:eastAsia="fr-FR"/>
              </w:rPr>
            </w:pPr>
            <w:r>
              <w:t>CP</w:t>
            </w:r>
            <w:r w:rsidRPr="00B96E31">
              <w:rPr>
                <w:highlight w:val="yellow"/>
              </w:rPr>
              <w:t>XXX</w:t>
            </w:r>
            <w:r>
              <w:t>-202</w:t>
            </w:r>
            <w:r w:rsidR="00845E92">
              <w:t>6</w:t>
            </w:r>
          </w:p>
        </w:tc>
      </w:tr>
      <w:tr w:rsidR="00C437B2" w14:paraId="333A2944" w14:textId="77777777" w:rsidTr="00C41ADD">
        <w:trPr>
          <w:jc w:val="center"/>
        </w:trPr>
        <w:tc>
          <w:tcPr>
            <w:tcW w:w="9628" w:type="dxa"/>
            <w:gridSpan w:val="6"/>
            <w:vAlign w:val="bottom"/>
          </w:tcPr>
          <w:p w14:paraId="78CEDE7C" w14:textId="77777777" w:rsidR="00C437B2" w:rsidRDefault="00C437B2" w:rsidP="000C7844">
            <w:pPr>
              <w:pStyle w:val="Rfetdate"/>
              <w:spacing w:after="0"/>
            </w:pPr>
          </w:p>
        </w:tc>
      </w:tr>
      <w:tr w:rsidR="00C437B2" w14:paraId="2F46AE21" w14:textId="77777777" w:rsidTr="00C41ADD">
        <w:trPr>
          <w:jc w:val="center"/>
        </w:trPr>
        <w:tc>
          <w:tcPr>
            <w:tcW w:w="9628" w:type="dxa"/>
            <w:gridSpan w:val="6"/>
            <w:vAlign w:val="bottom"/>
          </w:tcPr>
          <w:p w14:paraId="7DE758CD" w14:textId="77777777" w:rsidR="00C437B2" w:rsidRDefault="00C437B2" w:rsidP="000C7844">
            <w:pPr>
              <w:pStyle w:val="Rfetdate"/>
              <w:spacing w:after="0"/>
            </w:pPr>
          </w:p>
        </w:tc>
      </w:tr>
      <w:tr w:rsidR="003851FC" w14:paraId="041BA861" w14:textId="77777777" w:rsidTr="00C41ADD">
        <w:trPr>
          <w:trHeight w:val="892"/>
          <w:jc w:val="center"/>
        </w:trPr>
        <w:tc>
          <w:tcPr>
            <w:tcW w:w="9628" w:type="dxa"/>
            <w:gridSpan w:val="6"/>
            <w:vAlign w:val="bottom"/>
          </w:tcPr>
          <w:p w14:paraId="6B83535C" w14:textId="4BA1EA6F" w:rsidR="00FF793F" w:rsidRDefault="00FF793F" w:rsidP="005B56E5">
            <w:pPr>
              <w:spacing w:after="0"/>
              <w:jc w:val="center"/>
              <w:rPr>
                <w:rFonts w:ascii="Arial Black" w:eastAsiaTheme="majorEastAsia" w:hAnsi="Arial Black"/>
                <w:color w:val="423F91" w:themeColor="text2"/>
                <w:spacing w:val="-10"/>
                <w:kern w:val="28"/>
                <w:sz w:val="30"/>
                <w:szCs w:val="30"/>
              </w:rPr>
            </w:pPr>
            <w:r>
              <w:rPr>
                <w:rFonts w:ascii="Arial Black" w:eastAsiaTheme="majorEastAsia" w:hAnsi="Arial Black"/>
                <w:color w:val="423F91" w:themeColor="text2"/>
                <w:spacing w:val="-10"/>
                <w:kern w:val="28"/>
                <w:sz w:val="30"/>
                <w:szCs w:val="30"/>
              </w:rPr>
              <w:t>Cercle, l’ESA et le CNES annoncent un partenariat historique au Musée de l’Air et de l’Espace – Paris-</w:t>
            </w:r>
            <w:r w:rsidR="00062E37">
              <w:rPr>
                <w:rFonts w:ascii="Arial Black" w:eastAsiaTheme="majorEastAsia" w:hAnsi="Arial Black"/>
                <w:color w:val="423F91" w:themeColor="text2"/>
                <w:spacing w:val="-10"/>
                <w:kern w:val="28"/>
                <w:sz w:val="30"/>
                <w:szCs w:val="30"/>
              </w:rPr>
              <w:t>L</w:t>
            </w:r>
            <w:r w:rsidR="00B54372">
              <w:rPr>
                <w:rFonts w:ascii="Arial Black" w:eastAsiaTheme="majorEastAsia" w:hAnsi="Arial Black"/>
                <w:color w:val="423F91" w:themeColor="text2"/>
                <w:spacing w:val="-10"/>
                <w:kern w:val="28"/>
                <w:sz w:val="30"/>
                <w:szCs w:val="30"/>
              </w:rPr>
              <w:t xml:space="preserve">e </w:t>
            </w:r>
            <w:r>
              <w:rPr>
                <w:rFonts w:ascii="Arial Black" w:eastAsiaTheme="majorEastAsia" w:hAnsi="Arial Black"/>
                <w:color w:val="423F91" w:themeColor="text2"/>
                <w:spacing w:val="-10"/>
                <w:kern w:val="28"/>
                <w:sz w:val="30"/>
                <w:szCs w:val="30"/>
              </w:rPr>
              <w:t xml:space="preserve">Bourget </w:t>
            </w:r>
          </w:p>
          <w:p w14:paraId="0827885F" w14:textId="76FD3912" w:rsidR="005B56E5" w:rsidRDefault="00FF793F" w:rsidP="005B56E5">
            <w:pPr>
              <w:spacing w:after="0"/>
              <w:jc w:val="center"/>
              <w:rPr>
                <w:rFonts w:ascii="Arial Black" w:eastAsiaTheme="majorEastAsia" w:hAnsi="Arial Black"/>
                <w:color w:val="423F91" w:themeColor="text2"/>
                <w:spacing w:val="-10"/>
                <w:kern w:val="28"/>
                <w:sz w:val="30"/>
                <w:szCs w:val="30"/>
              </w:rPr>
            </w:pPr>
            <w:proofErr w:type="gramStart"/>
            <w:r>
              <w:rPr>
                <w:rFonts w:ascii="Arial Black" w:eastAsiaTheme="majorEastAsia" w:hAnsi="Arial Black"/>
                <w:color w:val="423F91" w:themeColor="text2"/>
                <w:spacing w:val="-10"/>
                <w:kern w:val="28"/>
                <w:sz w:val="30"/>
                <w:szCs w:val="30"/>
              </w:rPr>
              <w:t>pour</w:t>
            </w:r>
            <w:proofErr w:type="gramEnd"/>
            <w:r>
              <w:rPr>
                <w:rFonts w:ascii="Arial Black" w:eastAsiaTheme="majorEastAsia" w:hAnsi="Arial Black"/>
                <w:color w:val="423F91" w:themeColor="text2"/>
                <w:spacing w:val="-10"/>
                <w:kern w:val="28"/>
                <w:sz w:val="30"/>
                <w:szCs w:val="30"/>
              </w:rPr>
              <w:t xml:space="preserve"> le Cercle Festival 2026</w:t>
            </w:r>
          </w:p>
          <w:p w14:paraId="29D8FAD6" w14:textId="77777777" w:rsidR="003851FC" w:rsidRDefault="003851FC" w:rsidP="00D22ECF">
            <w:pPr>
              <w:spacing w:after="0"/>
              <w:jc w:val="center"/>
            </w:pPr>
          </w:p>
        </w:tc>
      </w:tr>
      <w:tr w:rsidR="00FF793F" w14:paraId="6F98C4EB" w14:textId="77777777" w:rsidTr="00C41ADD">
        <w:trPr>
          <w:trHeight w:val="892"/>
          <w:jc w:val="center"/>
        </w:trPr>
        <w:tc>
          <w:tcPr>
            <w:tcW w:w="9628" w:type="dxa"/>
            <w:gridSpan w:val="6"/>
            <w:vAlign w:val="bottom"/>
          </w:tcPr>
          <w:p w14:paraId="6257EBDB" w14:textId="77777777" w:rsidR="00FF793F" w:rsidRDefault="00FF793F" w:rsidP="005B56E5">
            <w:pPr>
              <w:spacing w:after="0"/>
              <w:jc w:val="center"/>
              <w:rPr>
                <w:rFonts w:ascii="Arial Black" w:eastAsiaTheme="majorEastAsia" w:hAnsi="Arial Black"/>
                <w:color w:val="423F91" w:themeColor="text2"/>
                <w:spacing w:val="-10"/>
                <w:kern w:val="28"/>
                <w:sz w:val="30"/>
                <w:szCs w:val="30"/>
              </w:rPr>
            </w:pPr>
            <w:r>
              <w:rPr>
                <w:rFonts w:ascii="Arial Black" w:eastAsiaTheme="majorEastAsia" w:hAnsi="Arial Black"/>
                <w:noProof/>
                <w:color w:val="423F91" w:themeColor="text2"/>
                <w:spacing w:val="-10"/>
                <w:kern w:val="28"/>
                <w:sz w:val="30"/>
                <w:szCs w:val="30"/>
                <w:lang w:eastAsia="fr-FR"/>
              </w:rPr>
              <w:drawing>
                <wp:inline distT="0" distB="0" distL="0" distR="0" wp14:anchorId="23C7FDE2" wp14:editId="1FCE7220">
                  <wp:extent cx="3300347" cy="4125433"/>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_CNES-ESA_CERCLEFESTIV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555" cy="4203193"/>
                          </a:xfrm>
                          <a:prstGeom prst="rect">
                            <a:avLst/>
                          </a:prstGeom>
                        </pic:spPr>
                      </pic:pic>
                    </a:graphicData>
                  </a:graphic>
                </wp:inline>
              </w:drawing>
            </w:r>
          </w:p>
          <w:p w14:paraId="358CA4BD" w14:textId="72813840" w:rsidR="00B54372" w:rsidRPr="00B54372" w:rsidRDefault="00B54372" w:rsidP="005B56E5">
            <w:pPr>
              <w:spacing w:after="0"/>
              <w:jc w:val="center"/>
              <w:rPr>
                <w:rFonts w:ascii="Arial Black" w:eastAsiaTheme="majorEastAsia" w:hAnsi="Arial Black"/>
                <w:color w:val="423F91" w:themeColor="text2"/>
                <w:spacing w:val="-10"/>
                <w:kern w:val="28"/>
                <w:szCs w:val="30"/>
              </w:rPr>
            </w:pPr>
          </w:p>
        </w:tc>
      </w:tr>
      <w:tr w:rsidR="003851FC" w14:paraId="7DED8895" w14:textId="77777777" w:rsidTr="00D77958">
        <w:trPr>
          <w:trHeight w:val="892"/>
          <w:jc w:val="center"/>
        </w:trPr>
        <w:tc>
          <w:tcPr>
            <w:tcW w:w="9628" w:type="dxa"/>
            <w:gridSpan w:val="6"/>
            <w:vAlign w:val="bottom"/>
          </w:tcPr>
          <w:p w14:paraId="18D0C0A2" w14:textId="77777777" w:rsidR="00FF793F" w:rsidRDefault="00FF793F" w:rsidP="00FF793F">
            <w:r w:rsidRPr="00FF793F">
              <w:t>L’Agence spatiale européenne (ESA), le Centre national d’études spatiales (CNES) et Cercle annoncent aujourd’hui une collaboration inédite à l’occasion de l’édition 2026 du Cercle Festival, réunissant pour la première fois les agences spatiales française et européenne et l’un des festivals de musique électronique les plus singuliers au monde.</w:t>
            </w:r>
          </w:p>
          <w:p w14:paraId="7F16CA6D" w14:textId="100802D8" w:rsidR="00B54372" w:rsidRPr="00B54372" w:rsidRDefault="00FF793F" w:rsidP="00FF793F">
            <w:r w:rsidRPr="00FF793F">
              <w:t>Prévue du 22 au 24 mai 2026 au Musée de l’Air et de l’Espace – Paris-Le Bourget, cette collaboration s’inscrit dans une vision commune mêlant innovation, exploration, transmission et création artistique, au cœur d’un lieu emblématique de l’histoire aéronautique et spatiale.</w:t>
            </w:r>
          </w:p>
          <w:p w14:paraId="27FA0C69" w14:textId="172199D2" w:rsidR="00FF793F" w:rsidRPr="00FF793F" w:rsidRDefault="00FF793F" w:rsidP="00FF793F">
            <w:pPr>
              <w:rPr>
                <w:b/>
              </w:rPr>
            </w:pPr>
            <w:r w:rsidRPr="00FF793F">
              <w:rPr>
                <w:b/>
              </w:rPr>
              <w:lastRenderedPageBreak/>
              <w:t xml:space="preserve">Musique et Espace, une relation historique </w:t>
            </w:r>
          </w:p>
          <w:p w14:paraId="1DD1E486" w14:textId="77777777" w:rsidR="00FF793F" w:rsidRDefault="00FF793F" w:rsidP="00FF793F">
            <w:r w:rsidRPr="00FF793F">
              <w:t xml:space="preserve">Bien plus qu’un partenariat institutionnel, cette rencontre s’inscrit dans un dialogue artistique ancien entre la musique et l’espace. Depuis les imaginaires cosmiques explorés par David Bowie ou Pink Floyd à l’époque de la conquête spatiale, jusqu’aux pionniers de la musique électronique comme Jean-Michel Jarre, </w:t>
            </w:r>
            <w:proofErr w:type="spellStart"/>
            <w:r w:rsidRPr="00FF793F">
              <w:t>Kraftwerk</w:t>
            </w:r>
            <w:proofErr w:type="spellEnd"/>
            <w:r w:rsidRPr="00FF793F">
              <w:t xml:space="preserve"> ou </w:t>
            </w:r>
            <w:proofErr w:type="spellStart"/>
            <w:r w:rsidRPr="00FF793F">
              <w:t>Daft</w:t>
            </w:r>
            <w:proofErr w:type="spellEnd"/>
            <w:r w:rsidRPr="00FF793F">
              <w:t xml:space="preserve"> Punk, l’espace a toujours nourri l’expérimentation sonore et visuelle.</w:t>
            </w:r>
          </w:p>
          <w:p w14:paraId="1838A693" w14:textId="77777777" w:rsidR="00FF793F" w:rsidRDefault="00FF793F" w:rsidP="00FF793F">
            <w:r w:rsidRPr="00FF793F">
              <w:t>Par ses textures synthétiques, son design sonore immersif et son esthétique futuriste, la musique électronique évoque naturellement l’immensité du cosmos et l’esprit d’exploration. Le Cercle Festival devient ainsi un terrain d’expression unique où espace, science et création contemporaine se rencontrent.</w:t>
            </w:r>
          </w:p>
          <w:p w14:paraId="505B0A3A" w14:textId="1FB4D3A6" w:rsidR="00FF793F" w:rsidRDefault="00FF793F" w:rsidP="00FF793F">
            <w:r w:rsidRPr="00FF793F">
              <w:t>Installé sur le tarmac mythique du Bourget, entouré d’avions et de lanceurs Ariane, le festival placera l’héritage aéronautique et spatial au cœur d’expériences musicales et audiovisuelles tournées vers l’avenir.</w:t>
            </w:r>
          </w:p>
          <w:p w14:paraId="77283A07" w14:textId="22846198" w:rsidR="00FF793F" w:rsidRPr="00FF793F" w:rsidRDefault="00FF793F" w:rsidP="00FF793F">
            <w:pPr>
              <w:rPr>
                <w:b/>
              </w:rPr>
            </w:pPr>
            <w:r w:rsidRPr="00FF793F">
              <w:rPr>
                <w:b/>
              </w:rPr>
              <w:t>Une alliance entre espace, science et culture contemporaine</w:t>
            </w:r>
          </w:p>
          <w:p w14:paraId="20B4226F" w14:textId="77777777" w:rsidR="00FF793F" w:rsidRDefault="00FF793F" w:rsidP="00FF793F">
            <w:r w:rsidRPr="00FF793F">
              <w:t>À travers ce partenariat, l’ESA et le CNES investissent un nouveau territoire d’expression culturelle afin de partager les enjeux du spatial français et européen avec un public international, curieux et intergénérationnel. Des activations dédiées permettront de mettre en lumière le rôle concret de ces activités spatiales avec l’accent mis sur les thèmes de la science, de l’exploration et de l’accès à l’espace.</w:t>
            </w:r>
          </w:p>
          <w:p w14:paraId="3999CB73" w14:textId="4A7C6D6D" w:rsidR="00FF793F" w:rsidRDefault="00FF793F" w:rsidP="00FF793F">
            <w:r w:rsidRPr="00FF793F">
              <w:t>Cette collaboration traduit la volonté commune de l’ESA et du CNES de créer des passerelles inédites entre science et culture, en allant à la rencontre de nouveaux publics au-delà des cadres institutionnels traditionnels.</w:t>
            </w:r>
          </w:p>
          <w:p w14:paraId="227EBF39" w14:textId="15E57A6F" w:rsidR="00FF793F" w:rsidRPr="00FF793F" w:rsidRDefault="00FF793F" w:rsidP="00FF793F">
            <w:pPr>
              <w:rPr>
                <w:b/>
              </w:rPr>
            </w:pPr>
            <w:r w:rsidRPr="00FF793F">
              <w:rPr>
                <w:b/>
              </w:rPr>
              <w:t>Un cadre emblématique pour une édition sans précédent</w:t>
            </w:r>
          </w:p>
          <w:p w14:paraId="4740C396" w14:textId="19F1DDA1" w:rsidR="00FF793F" w:rsidRPr="00FF793F" w:rsidRDefault="00FF793F" w:rsidP="00FF793F">
            <w:r w:rsidRPr="00FF793F">
              <w:t xml:space="preserve">Reconnu pour transformer des sites d’exception en scènes musicales spectaculaires, Cercle investira une nouvelle fois le tarmac du Musée de </w:t>
            </w:r>
            <w:r w:rsidR="00B54372">
              <w:t xml:space="preserve">l’Air et de l’Espace – Paris-Le </w:t>
            </w:r>
            <w:r w:rsidRPr="00FF793F">
              <w:t>Bourget pour son festival.</w:t>
            </w:r>
          </w:p>
          <w:p w14:paraId="1A9C37B2" w14:textId="77777777" w:rsidR="00FF793F" w:rsidRPr="00FF793F" w:rsidRDefault="00FF793F" w:rsidP="00FF793F">
            <w:r w:rsidRPr="00FF793F">
              <w:t>Trois scènes emblématiques prendront place sous des monuments de l’histoire aéronautique et spatiale :</w:t>
            </w:r>
          </w:p>
          <w:p w14:paraId="76117836" w14:textId="77777777" w:rsidR="00FF793F" w:rsidRPr="00FF793F" w:rsidRDefault="00FF793F" w:rsidP="00FF793F">
            <w:pPr>
              <w:pStyle w:val="Paragraphedeliste"/>
              <w:numPr>
                <w:ilvl w:val="0"/>
                <w:numId w:val="3"/>
              </w:numPr>
            </w:pPr>
            <w:r w:rsidRPr="00FF793F">
              <w:t>Scène A380</w:t>
            </w:r>
          </w:p>
          <w:p w14:paraId="173D9393" w14:textId="77777777" w:rsidR="00FF793F" w:rsidRPr="00FF793F" w:rsidRDefault="00FF793F" w:rsidP="00FF793F">
            <w:pPr>
              <w:pStyle w:val="Paragraphedeliste"/>
              <w:numPr>
                <w:ilvl w:val="0"/>
                <w:numId w:val="3"/>
              </w:numPr>
            </w:pPr>
            <w:r w:rsidRPr="00FF793F">
              <w:t>Scène Concorde</w:t>
            </w:r>
          </w:p>
          <w:p w14:paraId="30532DDE" w14:textId="77777777" w:rsidR="00FF793F" w:rsidRPr="00FF793F" w:rsidRDefault="00FF793F" w:rsidP="00FF793F">
            <w:pPr>
              <w:pStyle w:val="Paragraphedeliste"/>
              <w:numPr>
                <w:ilvl w:val="0"/>
                <w:numId w:val="3"/>
              </w:numPr>
            </w:pPr>
            <w:r w:rsidRPr="00FF793F">
              <w:t>Scène Ariane</w:t>
            </w:r>
          </w:p>
          <w:p w14:paraId="1F96AF85" w14:textId="265D07F7" w:rsidR="00FF793F" w:rsidRDefault="00FF793F" w:rsidP="00FF793F">
            <w:r w:rsidRPr="00FF793F">
              <w:t xml:space="preserve">Ces espaces accueilleront artistes internationaux, dont Eric </w:t>
            </w:r>
            <w:proofErr w:type="spellStart"/>
            <w:r w:rsidRPr="00FF793F">
              <w:t>Prydz</w:t>
            </w:r>
            <w:proofErr w:type="spellEnd"/>
            <w:r w:rsidRPr="00FF793F">
              <w:t xml:space="preserve">, ARTBAT, Ben </w:t>
            </w:r>
            <w:proofErr w:type="spellStart"/>
            <w:r w:rsidRPr="00FF793F">
              <w:t>Böhmer</w:t>
            </w:r>
            <w:proofErr w:type="spellEnd"/>
            <w:r w:rsidRPr="00FF793F">
              <w:t xml:space="preserve">, ANNA, </w:t>
            </w:r>
            <w:proofErr w:type="spellStart"/>
            <w:r w:rsidRPr="00FF793F">
              <w:t>Kölsch</w:t>
            </w:r>
            <w:proofErr w:type="spellEnd"/>
            <w:r w:rsidRPr="00FF793F">
              <w:t>, Lane 8, Michael Bibi, Adriatique, talents émergents et une communauté venue du monde entier, dans une mise en scène pensée pour magnifier à la fois la musique, l’architecture et le patrimoine. Après une édition 2024 à guichets fermés ayant rassemblé des publics issus de plus de 100 pays, l’édition 2026 se déploiera sur trois jours, confirmant la dimension internationale et l’ambition artistique du Cercle Festival.</w:t>
            </w:r>
          </w:p>
          <w:p w14:paraId="5A076246" w14:textId="6ECCDC4D" w:rsidR="00FF793F" w:rsidRPr="00FF793F" w:rsidRDefault="00FF793F" w:rsidP="00FF793F">
            <w:pPr>
              <w:rPr>
                <w:b/>
              </w:rPr>
            </w:pPr>
            <w:r w:rsidRPr="00FF793F">
              <w:rPr>
                <w:b/>
              </w:rPr>
              <w:t>Un dôme spatial immersif au cœur du festival</w:t>
            </w:r>
          </w:p>
          <w:p w14:paraId="474B288F" w14:textId="513B709C" w:rsidR="00FF793F" w:rsidRDefault="00FF793F" w:rsidP="00FF793F">
            <w:r w:rsidRPr="00FF793F">
              <w:t>Au centre du dispositif, l’ESA, le CNES et Cercle dévoileront une installation inédite en Europe dans un festival musical : un dôme spatial immersif conçu comme un espace de découverte et d’expérimentation. Ce lieu sera dédié à des conférences thématiques réunissant astronautes, experts et personnalités scientifiques (programmation annoncée prochainement), une exposition de maquettes spatiales et des expériences immersives incluant réalité virtuelle et dispositifs sensoriels.</w:t>
            </w:r>
          </w:p>
          <w:p w14:paraId="2E1C64A2" w14:textId="4DBCFFB9" w:rsidR="00D22ECF" w:rsidRPr="00FF793F" w:rsidRDefault="00FF793F" w:rsidP="003851FC">
            <w:pPr>
              <w:rPr>
                <w:b/>
              </w:rPr>
            </w:pPr>
            <w:r w:rsidRPr="00FF793F">
              <w:rPr>
                <w:b/>
              </w:rPr>
              <w:t>Une ouverture symbolique depuis l’espace</w:t>
            </w:r>
          </w:p>
          <w:p w14:paraId="24C9DCBF" w14:textId="77777777" w:rsidR="00FF793F" w:rsidRPr="00FF793F" w:rsidRDefault="00FF793F" w:rsidP="00FF793F">
            <w:r w:rsidRPr="00FF793F">
              <w:t xml:space="preserve">Parmi les temps forts de cette collaboration figure la participation de Sophie Adenot, astronaute de l’ESA et actuellement à bord de la Station spatiale internationale dans le cadre de la mission </w:t>
            </w:r>
            <w:proofErr w:type="spellStart"/>
            <w:r w:rsidRPr="00FF793F">
              <w:t>εpsilon</w:t>
            </w:r>
            <w:proofErr w:type="spellEnd"/>
            <w:r w:rsidRPr="00FF793F">
              <w:t>. </w:t>
            </w:r>
          </w:p>
          <w:p w14:paraId="6F26508B" w14:textId="77777777" w:rsidR="00FF793F" w:rsidRPr="00FF793F" w:rsidRDefault="00FF793F" w:rsidP="00FF793F">
            <w:r w:rsidRPr="00FF793F">
              <w:t>Elle ouvrira officiellement le Cercle Festival 2026 à travers une prise de parole exceptionnelle, enregistrée en impesanteur depuis la Station spatiale internationale (ISS), offrant un moment inédit de connexion entre la Terre, l’espace et la musique.</w:t>
            </w:r>
          </w:p>
          <w:p w14:paraId="7A44D15A" w14:textId="038D9A05" w:rsidR="00B54372" w:rsidRDefault="00FF793F" w:rsidP="00FF793F">
            <w:r w:rsidRPr="00FF793F">
              <w:t>De plus amples informations sur le partenariat et la programmation seront révélées prochainement.</w:t>
            </w:r>
          </w:p>
          <w:p w14:paraId="37033812" w14:textId="7394C6AD" w:rsidR="00B54372" w:rsidRPr="00B54372" w:rsidRDefault="00B54372" w:rsidP="00B54372">
            <w:pPr>
              <w:spacing w:after="0"/>
              <w:rPr>
                <w:b/>
                <w:szCs w:val="20"/>
              </w:rPr>
            </w:pPr>
            <w:r w:rsidRPr="00B54372">
              <w:rPr>
                <w:b/>
                <w:szCs w:val="20"/>
              </w:rPr>
              <w:lastRenderedPageBreak/>
              <w:t>A propos de Cercle</w:t>
            </w:r>
          </w:p>
          <w:p w14:paraId="71F79136" w14:textId="5CA3E109" w:rsidR="00B54372" w:rsidRPr="00B54372" w:rsidRDefault="00B54372" w:rsidP="00B54372">
            <w:pPr>
              <w:spacing w:after="0"/>
              <w:rPr>
                <w:szCs w:val="20"/>
              </w:rPr>
            </w:pPr>
            <w:r w:rsidRPr="00B54372">
              <w:rPr>
                <w:szCs w:val="20"/>
              </w:rPr>
              <w:t>Cercle est un mouvement artistique qui conçoit et produit des expériences immersives, des événements musicaux uniques, des festivals, un label musical. À la croisée de la musique, de l’esthétique, du patrimoine et de l’image, Cercle met en lumière des artistes uniques se produisant dans des lieux d’exception, offrant un nouveau regard sur le patrimoine culturel et naturel mondial. À ce jour, Cercle a produit plus de 240 événements à travers le monde, dont une trentaine au sein de sites classés au patrimoine mondial de l’UNESCO.</w:t>
            </w:r>
          </w:p>
          <w:p w14:paraId="2C93F2C9" w14:textId="77777777" w:rsidR="00B54372" w:rsidRPr="00B54372" w:rsidRDefault="00B54372" w:rsidP="00B54372">
            <w:pPr>
              <w:pStyle w:val="NormalWeb"/>
              <w:spacing w:before="0" w:beforeAutospacing="0" w:after="0" w:afterAutospacing="0"/>
              <w:rPr>
                <w:rFonts w:ascii="Arial" w:hAnsi="Arial" w:cs="Arial"/>
                <w:sz w:val="20"/>
                <w:szCs w:val="20"/>
              </w:rPr>
            </w:pPr>
            <w:r w:rsidRPr="00B54372">
              <w:rPr>
                <w:rFonts w:ascii="Arial" w:hAnsi="Arial" w:cs="Arial"/>
                <w:b/>
                <w:bCs/>
                <w:color w:val="000000"/>
                <w:sz w:val="20"/>
                <w:szCs w:val="20"/>
              </w:rPr>
              <w:t xml:space="preserve">CERCLE FESTIVAL 2024 </w:t>
            </w:r>
            <w:hyperlink r:id="rId11" w:history="1">
              <w:r w:rsidRPr="00B54372">
                <w:rPr>
                  <w:rStyle w:val="Lienhypertexte"/>
                  <w:rFonts w:ascii="Arial" w:hAnsi="Arial" w:cs="Arial"/>
                  <w:b/>
                  <w:bCs/>
                  <w:color w:val="423F91" w:themeColor="text2"/>
                  <w:sz w:val="20"/>
                  <w:szCs w:val="20"/>
                </w:rPr>
                <w:t>IMAGES &amp; VIDÉOS</w:t>
              </w:r>
            </w:hyperlink>
            <w:r w:rsidRPr="00B54372">
              <w:rPr>
                <w:rFonts w:ascii="Arial" w:hAnsi="Arial" w:cs="Arial"/>
                <w:b/>
                <w:bCs/>
                <w:color w:val="423F91" w:themeColor="text2"/>
                <w:sz w:val="20"/>
                <w:szCs w:val="20"/>
              </w:rPr>
              <w:t> </w:t>
            </w:r>
          </w:p>
          <w:p w14:paraId="42D5D12D" w14:textId="7C471F86" w:rsidR="00B54372" w:rsidRPr="00B54372" w:rsidRDefault="00B54372" w:rsidP="00B54372">
            <w:pPr>
              <w:pStyle w:val="NormalWeb"/>
              <w:spacing w:before="0" w:beforeAutospacing="0" w:after="0" w:afterAutospacing="0"/>
              <w:rPr>
                <w:rFonts w:ascii="Arial" w:hAnsi="Arial" w:cs="Arial"/>
                <w:sz w:val="20"/>
                <w:szCs w:val="20"/>
              </w:rPr>
            </w:pPr>
            <w:r>
              <w:rPr>
                <w:rFonts w:ascii="Arial" w:hAnsi="Arial" w:cs="Arial"/>
                <w:b/>
                <w:bCs/>
                <w:color w:val="000000"/>
                <w:sz w:val="20"/>
                <w:szCs w:val="20"/>
              </w:rPr>
              <w:t>CERCLE FESTIVAL</w:t>
            </w:r>
            <w:r w:rsidRPr="00B54372">
              <w:rPr>
                <w:rFonts w:ascii="Arial" w:hAnsi="Arial" w:cs="Arial"/>
                <w:b/>
                <w:bCs/>
                <w:color w:val="000000"/>
                <w:sz w:val="20"/>
                <w:szCs w:val="20"/>
              </w:rPr>
              <w:t xml:space="preserve"> </w:t>
            </w:r>
            <w:hyperlink r:id="rId12" w:history="1">
              <w:r w:rsidRPr="00B54372">
                <w:rPr>
                  <w:rStyle w:val="Lienhypertexte"/>
                  <w:rFonts w:ascii="Arial" w:hAnsi="Arial" w:cs="Arial"/>
                  <w:b/>
                  <w:bCs/>
                  <w:color w:val="423F91" w:themeColor="text2"/>
                  <w:sz w:val="20"/>
                  <w:szCs w:val="20"/>
                </w:rPr>
                <w:t xml:space="preserve">INSTAGRAM </w:t>
              </w:r>
            </w:hyperlink>
            <w:r w:rsidRPr="00861A43">
              <w:rPr>
                <w:rFonts w:ascii="Arial" w:hAnsi="Arial" w:cs="Arial"/>
                <w:b/>
                <w:bCs/>
                <w:sz w:val="20"/>
                <w:szCs w:val="20"/>
                <w:u w:val="single"/>
              </w:rPr>
              <w:t>/</w:t>
            </w:r>
            <w:hyperlink r:id="rId13" w:history="1">
              <w:r w:rsidRPr="00B54372">
                <w:rPr>
                  <w:rStyle w:val="Lienhypertexte"/>
                  <w:rFonts w:ascii="Arial" w:hAnsi="Arial" w:cs="Arial"/>
                  <w:b/>
                  <w:bCs/>
                  <w:color w:val="423F91" w:themeColor="text2"/>
                  <w:sz w:val="20"/>
                  <w:szCs w:val="20"/>
                </w:rPr>
                <w:t xml:space="preserve"> TIK TOK </w:t>
              </w:r>
            </w:hyperlink>
            <w:r w:rsidRPr="00861A43">
              <w:rPr>
                <w:rFonts w:ascii="Arial" w:hAnsi="Arial" w:cs="Arial"/>
                <w:b/>
                <w:bCs/>
                <w:sz w:val="20"/>
                <w:szCs w:val="20"/>
                <w:u w:val="single"/>
              </w:rPr>
              <w:t>/</w:t>
            </w:r>
            <w:r w:rsidRPr="00B54372">
              <w:rPr>
                <w:rFonts w:ascii="Arial" w:hAnsi="Arial" w:cs="Arial"/>
                <w:b/>
                <w:bCs/>
                <w:color w:val="423F91" w:themeColor="text2"/>
                <w:sz w:val="20"/>
                <w:szCs w:val="20"/>
                <w:u w:val="single"/>
              </w:rPr>
              <w:t xml:space="preserve"> </w:t>
            </w:r>
            <w:hyperlink r:id="rId14" w:history="1">
              <w:r w:rsidRPr="00B54372">
                <w:rPr>
                  <w:rStyle w:val="Lienhypertexte"/>
                  <w:rFonts w:ascii="Arial" w:hAnsi="Arial" w:cs="Arial"/>
                  <w:b/>
                  <w:bCs/>
                  <w:color w:val="423F91" w:themeColor="text2"/>
                  <w:sz w:val="20"/>
                  <w:szCs w:val="20"/>
                </w:rPr>
                <w:t>FACEBOOK</w:t>
              </w:r>
            </w:hyperlink>
          </w:p>
          <w:p w14:paraId="15FD0FBB" w14:textId="7C370CCE" w:rsidR="00B54372" w:rsidRPr="00B54372" w:rsidRDefault="00B54372" w:rsidP="00B54372">
            <w:pPr>
              <w:pStyle w:val="NormalWeb"/>
              <w:spacing w:before="0" w:beforeAutospacing="0" w:after="0" w:afterAutospacing="0"/>
              <w:rPr>
                <w:rFonts w:ascii="Arial" w:hAnsi="Arial" w:cs="Arial"/>
                <w:color w:val="423F91" w:themeColor="text2"/>
                <w:sz w:val="20"/>
                <w:szCs w:val="20"/>
              </w:rPr>
            </w:pPr>
            <w:r w:rsidRPr="00B54372">
              <w:rPr>
                <w:rFonts w:ascii="Arial" w:hAnsi="Arial" w:cs="Arial"/>
                <w:b/>
                <w:bCs/>
                <w:color w:val="000000"/>
                <w:sz w:val="20"/>
                <w:szCs w:val="20"/>
              </w:rPr>
              <w:t>CERCLE MUSIC</w:t>
            </w:r>
            <w:r w:rsidRPr="00B54372">
              <w:rPr>
                <w:rFonts w:ascii="Arial" w:hAnsi="Arial" w:cs="Arial"/>
                <w:b/>
                <w:bCs/>
                <w:color w:val="000000"/>
                <w:sz w:val="20"/>
                <w:szCs w:val="20"/>
                <w:u w:val="single"/>
              </w:rPr>
              <w:t xml:space="preserve"> </w:t>
            </w:r>
            <w:hyperlink r:id="rId15" w:history="1">
              <w:r w:rsidRPr="00B54372">
                <w:rPr>
                  <w:rStyle w:val="Lienhypertexte"/>
                  <w:rFonts w:ascii="Arial" w:hAnsi="Arial" w:cs="Arial"/>
                  <w:b/>
                  <w:bCs/>
                  <w:color w:val="423F91" w:themeColor="text2"/>
                  <w:sz w:val="20"/>
                  <w:szCs w:val="20"/>
                </w:rPr>
                <w:t>YOUTUBE</w:t>
              </w:r>
            </w:hyperlink>
            <w:r w:rsidRPr="00B54372">
              <w:rPr>
                <w:rFonts w:ascii="Arial" w:hAnsi="Arial" w:cs="Arial"/>
                <w:b/>
                <w:bCs/>
                <w:color w:val="423F91" w:themeColor="text2"/>
                <w:sz w:val="20"/>
                <w:szCs w:val="20"/>
                <w:u w:val="single"/>
              </w:rPr>
              <w:t> </w:t>
            </w:r>
            <w:r w:rsidRPr="00B54372">
              <w:rPr>
                <w:rFonts w:ascii="Arial" w:hAnsi="Arial" w:cs="Arial"/>
                <w:sz w:val="20"/>
                <w:szCs w:val="20"/>
              </w:rPr>
              <w:br/>
            </w:r>
            <w:r w:rsidRPr="00B54372">
              <w:rPr>
                <w:rFonts w:ascii="Arial" w:hAnsi="Arial" w:cs="Arial"/>
                <w:b/>
                <w:bCs/>
                <w:color w:val="000000"/>
                <w:sz w:val="20"/>
                <w:szCs w:val="20"/>
              </w:rPr>
              <w:t xml:space="preserve">CONTACT PRESSE : </w:t>
            </w:r>
            <w:hyperlink r:id="rId16" w:history="1">
              <w:r w:rsidRPr="00B54372">
                <w:rPr>
                  <w:rStyle w:val="Lienhypertexte"/>
                  <w:rFonts w:ascii="Arial" w:hAnsi="Arial" w:cs="Arial"/>
                  <w:b/>
                  <w:bCs/>
                  <w:color w:val="423F91" w:themeColor="text2"/>
                  <w:sz w:val="20"/>
                  <w:szCs w:val="20"/>
                </w:rPr>
                <w:t>jimena@cerclemusic.com</w:t>
              </w:r>
            </w:hyperlink>
            <w:r w:rsidRPr="00B54372">
              <w:rPr>
                <w:rFonts w:ascii="Arial" w:hAnsi="Arial" w:cs="Arial"/>
                <w:color w:val="423F91" w:themeColor="text2"/>
                <w:sz w:val="20"/>
                <w:szCs w:val="20"/>
              </w:rPr>
              <w:t xml:space="preserve"> </w:t>
            </w:r>
          </w:p>
          <w:p w14:paraId="66F338DD" w14:textId="77777777" w:rsidR="00B54372" w:rsidRPr="00B54372" w:rsidRDefault="00B54372" w:rsidP="00B54372">
            <w:pPr>
              <w:pStyle w:val="NormalWeb"/>
              <w:spacing w:before="0" w:beforeAutospacing="0" w:after="0" w:afterAutospacing="0"/>
              <w:rPr>
                <w:rFonts w:ascii="Arial" w:hAnsi="Arial" w:cs="Arial"/>
                <w:sz w:val="20"/>
                <w:szCs w:val="20"/>
              </w:rPr>
            </w:pPr>
          </w:p>
          <w:p w14:paraId="06739882" w14:textId="6D086AA8" w:rsidR="00B54372" w:rsidRPr="00B54372" w:rsidRDefault="00B54372" w:rsidP="00B54372">
            <w:pPr>
              <w:spacing w:after="0"/>
              <w:rPr>
                <w:b/>
                <w:szCs w:val="20"/>
              </w:rPr>
            </w:pPr>
            <w:r w:rsidRPr="00B54372">
              <w:rPr>
                <w:b/>
                <w:szCs w:val="20"/>
              </w:rPr>
              <w:t>A propos de l’ESA</w:t>
            </w:r>
          </w:p>
          <w:p w14:paraId="029D6969" w14:textId="6EE59C5F" w:rsidR="00B54372" w:rsidRPr="00B54372" w:rsidRDefault="00B54372" w:rsidP="00B54372">
            <w:pPr>
              <w:spacing w:after="0"/>
              <w:rPr>
                <w:szCs w:val="20"/>
              </w:rPr>
            </w:pPr>
            <w:r w:rsidRPr="00B54372">
              <w:rPr>
                <w:szCs w:val="20"/>
              </w:rPr>
              <w:t>L’Agence spatiale européenne (ESA) est la porte d’entrée de l’Europe vers l’espace.</w:t>
            </w:r>
          </w:p>
          <w:p w14:paraId="6BE1869B" w14:textId="77777777" w:rsidR="00B54372" w:rsidRPr="00B54372" w:rsidRDefault="00B54372" w:rsidP="00B54372">
            <w:pPr>
              <w:spacing w:after="0"/>
              <w:rPr>
                <w:szCs w:val="20"/>
              </w:rPr>
            </w:pPr>
            <w:r w:rsidRPr="00B54372">
              <w:rPr>
                <w:szCs w:val="20"/>
              </w:rPr>
              <w:t>Organisation intergouvernementale fondée en 1975, l’ESA a pour mission de façonner le développement des capacités spatiales européennes et de veiller à ce que les investissements dans l’espace bénéficient aux citoyens européens et au monde dans son ensemble.</w:t>
            </w:r>
          </w:p>
          <w:p w14:paraId="45F5E19F" w14:textId="77777777" w:rsidR="00B54372" w:rsidRPr="00B54372" w:rsidRDefault="00B54372" w:rsidP="00B54372">
            <w:pPr>
              <w:spacing w:after="0"/>
              <w:rPr>
                <w:szCs w:val="20"/>
              </w:rPr>
            </w:pPr>
            <w:r w:rsidRPr="00B54372">
              <w:rPr>
                <w:szCs w:val="20"/>
              </w:rPr>
              <w:t>L’ESA compte 23 États membres : l’Autriche, la Belgique, la République tchèque, le Danemark, l’Estonie, la Finlande, la France, l’Allemagne, la Grèce, la Hongrie, l’Irlande, l’Italie, le Luxembourg, les Pays-Bas, la Norvège, la Pologne, le Portugal, la Roumanie, la Slovénie, l’Espagne, la Suède, la Suisse et le Royaume-Uni. La Lettonie, la Lituanie et la Slovaquie sont Membres Associés.</w:t>
            </w:r>
          </w:p>
          <w:p w14:paraId="04DD5E2B" w14:textId="77777777" w:rsidR="00B54372" w:rsidRPr="00B54372" w:rsidRDefault="00B54372" w:rsidP="00B54372">
            <w:pPr>
              <w:spacing w:after="0"/>
              <w:rPr>
                <w:szCs w:val="20"/>
              </w:rPr>
            </w:pPr>
            <w:r w:rsidRPr="00B54372">
              <w:rPr>
                <w:szCs w:val="20"/>
              </w:rPr>
              <w:t>L’ESA a établi des coopérations formelles avec quatre États membres de l’Union européenne. Le Canada participe à certains programmes de l’ESA dans le cadre d’un accord de coopération.</w:t>
            </w:r>
          </w:p>
          <w:p w14:paraId="3B723D16" w14:textId="77777777" w:rsidR="00B54372" w:rsidRPr="00B54372" w:rsidRDefault="00B54372" w:rsidP="00B54372">
            <w:pPr>
              <w:spacing w:after="0"/>
              <w:rPr>
                <w:szCs w:val="20"/>
              </w:rPr>
            </w:pPr>
            <w:r w:rsidRPr="00B54372">
              <w:rPr>
                <w:szCs w:val="20"/>
              </w:rPr>
              <w:t xml:space="preserve">En coordonnant les ressources financières et intellectuelles de ses membres, l’ESA est en mesure de mener des programmes et des activités qui dépassent largement les capacités de tout pays européen pris individuellement. Elle collabore notamment avec l’Union européenne pour la mise en œuvre des programmes Galileo et </w:t>
            </w:r>
            <w:proofErr w:type="spellStart"/>
            <w:r w:rsidRPr="00B54372">
              <w:rPr>
                <w:szCs w:val="20"/>
              </w:rPr>
              <w:t>Copernicus</w:t>
            </w:r>
            <w:proofErr w:type="spellEnd"/>
            <w:r w:rsidRPr="00B54372">
              <w:rPr>
                <w:szCs w:val="20"/>
              </w:rPr>
              <w:t>, ainsi qu’avec EUMETSAT pour le développement de missions météorologiques.</w:t>
            </w:r>
          </w:p>
          <w:p w14:paraId="521BBF8C" w14:textId="5654280B" w:rsidR="00B54372" w:rsidRDefault="00B54372" w:rsidP="0000788B">
            <w:pPr>
              <w:spacing w:after="0"/>
              <w:rPr>
                <w:b/>
                <w:szCs w:val="20"/>
              </w:rPr>
            </w:pPr>
            <w:r w:rsidRPr="00B54372">
              <w:rPr>
                <w:b/>
                <w:szCs w:val="20"/>
              </w:rPr>
              <w:t xml:space="preserve">Pour en savoir plus sur l’ESA, rendez-vous sur </w:t>
            </w:r>
            <w:hyperlink r:id="rId17" w:history="1">
              <w:r w:rsidRPr="00B54372">
                <w:rPr>
                  <w:rStyle w:val="Lienhypertexte"/>
                  <w:b/>
                  <w:bCs/>
                  <w:color w:val="423F91" w:themeColor="text2"/>
                  <w:szCs w:val="20"/>
                </w:rPr>
                <w:t>www.esa.int</w:t>
              </w:r>
            </w:hyperlink>
            <w:r w:rsidRPr="0000788B">
              <w:rPr>
                <w:b/>
                <w:color w:val="auto"/>
                <w:szCs w:val="20"/>
              </w:rPr>
              <w:t>.</w:t>
            </w:r>
            <w:r w:rsidRPr="00B54372">
              <w:rPr>
                <w:b/>
                <w:szCs w:val="20"/>
              </w:rPr>
              <w:t xml:space="preserve"> </w:t>
            </w:r>
          </w:p>
          <w:p w14:paraId="75911A44" w14:textId="3BE233F1" w:rsidR="0000788B" w:rsidRPr="00FF793F" w:rsidRDefault="0000788B" w:rsidP="00B54372">
            <w:pPr>
              <w:rPr>
                <w:b/>
                <w:szCs w:val="20"/>
              </w:rPr>
            </w:pPr>
            <w:r w:rsidRPr="00B54372">
              <w:rPr>
                <w:b/>
                <w:bCs/>
                <w:color w:val="000000"/>
                <w:szCs w:val="20"/>
              </w:rPr>
              <w:t xml:space="preserve">CONTACT PRESSE : </w:t>
            </w:r>
            <w:hyperlink r:id="rId18" w:history="1">
              <w:r w:rsidRPr="0000788B">
                <w:rPr>
                  <w:rStyle w:val="Lienhypertexte"/>
                  <w:b/>
                  <w:bCs/>
                  <w:color w:val="423F91" w:themeColor="text2"/>
                  <w:szCs w:val="20"/>
                </w:rPr>
                <w:t>media@esa.int</w:t>
              </w:r>
            </w:hyperlink>
          </w:p>
          <w:p w14:paraId="70DC48B7" w14:textId="3D9E39B5" w:rsidR="00B54372" w:rsidRPr="00B54372" w:rsidRDefault="00B54372" w:rsidP="00B54372">
            <w:pPr>
              <w:spacing w:after="0"/>
              <w:rPr>
                <w:rFonts w:eastAsia="Times New Roman"/>
                <w:color w:val="auto"/>
                <w:szCs w:val="20"/>
                <w:lang w:eastAsia="fr-FR"/>
              </w:rPr>
            </w:pPr>
            <w:r w:rsidRPr="00B54372">
              <w:rPr>
                <w:b/>
                <w:szCs w:val="20"/>
              </w:rPr>
              <w:t>A propos du Musée de l’Air et de l’Espace – Paris-Le Bourget</w:t>
            </w:r>
          </w:p>
          <w:p w14:paraId="66AB36A5" w14:textId="3BA1655B" w:rsidR="00FF793F" w:rsidRDefault="00B54372" w:rsidP="0000788B">
            <w:pPr>
              <w:spacing w:after="0"/>
              <w:rPr>
                <w:szCs w:val="20"/>
              </w:rPr>
            </w:pPr>
            <w:r w:rsidRPr="00B54372">
              <w:rPr>
                <w:szCs w:val="20"/>
              </w:rPr>
              <w:t>Situé à l’aéroport de Paris-Le Bourget, ce musée historique, fondé en 1919, est l’un des plus anciens et prestigieux musées d’aéronautique au monde. Il abrite plus de 150 appareils ainsi que des milliers d’objets exceptionnels — satellites, fusées, moteurs, maquettes et œuvres d’art — retraçant le parcours de l’humanité dans la conquête des cieux.</w:t>
            </w:r>
          </w:p>
          <w:p w14:paraId="39BA201D" w14:textId="0900A39E" w:rsidR="0000788B" w:rsidRDefault="0000788B" w:rsidP="0000788B">
            <w:pPr>
              <w:pStyle w:val="NormalWeb"/>
              <w:spacing w:before="0" w:beforeAutospacing="0" w:after="0" w:afterAutospacing="0"/>
              <w:rPr>
                <w:rFonts w:ascii="Arial" w:hAnsi="Arial" w:cs="Arial"/>
                <w:color w:val="423F91" w:themeColor="text2"/>
                <w:sz w:val="20"/>
                <w:szCs w:val="20"/>
              </w:rPr>
            </w:pPr>
            <w:r w:rsidRPr="00B54372">
              <w:rPr>
                <w:rFonts w:ascii="Arial" w:hAnsi="Arial" w:cs="Arial"/>
                <w:b/>
                <w:bCs/>
                <w:color w:val="000000"/>
                <w:sz w:val="20"/>
                <w:szCs w:val="20"/>
              </w:rPr>
              <w:t xml:space="preserve">CONTACT PRESSE : </w:t>
            </w:r>
            <w:hyperlink r:id="rId19" w:history="1">
              <w:r w:rsidRPr="0000788B">
                <w:rPr>
                  <w:rStyle w:val="Lienhypertexte"/>
                  <w:rFonts w:ascii="Arial" w:hAnsi="Arial" w:cs="Arial"/>
                  <w:b/>
                  <w:bCs/>
                  <w:color w:val="423F91" w:themeColor="text2"/>
                  <w:sz w:val="20"/>
                  <w:szCs w:val="20"/>
                </w:rPr>
                <w:t>presse@museeairespace.fr</w:t>
              </w:r>
            </w:hyperlink>
            <w:r w:rsidRPr="0000788B">
              <w:rPr>
                <w:rStyle w:val="Lienhypertexte"/>
                <w:rFonts w:ascii="Arial" w:hAnsi="Arial" w:cs="Arial"/>
                <w:b/>
                <w:bCs/>
                <w:color w:val="423F91" w:themeColor="text2"/>
                <w:sz w:val="20"/>
                <w:szCs w:val="20"/>
              </w:rPr>
              <w:t xml:space="preserve"> </w:t>
            </w:r>
            <w:r w:rsidRPr="0000788B">
              <w:rPr>
                <w:rFonts w:ascii="Arial" w:hAnsi="Arial" w:cs="Arial"/>
                <w:color w:val="423F91" w:themeColor="text2"/>
                <w:sz w:val="20"/>
                <w:szCs w:val="20"/>
              </w:rPr>
              <w:t xml:space="preserve"> </w:t>
            </w:r>
          </w:p>
          <w:p w14:paraId="7891AC1A" w14:textId="77777777" w:rsidR="0000788B" w:rsidRPr="0000788B" w:rsidRDefault="0000788B" w:rsidP="0000788B">
            <w:pPr>
              <w:pStyle w:val="NormalWeb"/>
              <w:spacing w:before="0" w:beforeAutospacing="0" w:after="0" w:afterAutospacing="0"/>
              <w:rPr>
                <w:rFonts w:ascii="Arial" w:hAnsi="Arial" w:cs="Arial"/>
                <w:color w:val="423F91" w:themeColor="text2"/>
                <w:sz w:val="20"/>
                <w:szCs w:val="20"/>
              </w:rPr>
            </w:pPr>
          </w:p>
          <w:p w14:paraId="278532D3" w14:textId="64DBD93B" w:rsidR="00B54372" w:rsidRPr="00B54372" w:rsidRDefault="00B54372" w:rsidP="00B54372">
            <w:pPr>
              <w:spacing w:after="0"/>
              <w:rPr>
                <w:rFonts w:eastAsia="Times New Roman"/>
                <w:color w:val="auto"/>
                <w:szCs w:val="20"/>
                <w:lang w:eastAsia="fr-FR"/>
              </w:rPr>
            </w:pPr>
            <w:r w:rsidRPr="00B54372">
              <w:rPr>
                <w:b/>
                <w:szCs w:val="20"/>
              </w:rPr>
              <w:t>A propos du CNES</w:t>
            </w:r>
          </w:p>
          <w:p w14:paraId="7654306C" w14:textId="77777777" w:rsidR="00B54372" w:rsidRPr="00B54372" w:rsidRDefault="00B54372" w:rsidP="00B54372">
            <w:pPr>
              <w:spacing w:after="0"/>
              <w:rPr>
                <w:szCs w:val="20"/>
              </w:rPr>
            </w:pPr>
            <w:r w:rsidRPr="00B54372">
              <w:rPr>
                <w:szCs w:val="20"/>
              </w:rPr>
              <w:t>Le CNES (Centre National d’Études Spatiales) est l’établissement public chargé de proposer au Gouvernement la politique spatiale française et de la mettre en œuvre en Europe. Il conçoit et met des satellites en orbite, invente les systèmes spatiaux de demain et favorise l’émergence de nouveaux services utiles au quotidien.</w:t>
            </w:r>
          </w:p>
          <w:p w14:paraId="16D298EC" w14:textId="77777777" w:rsidR="00B54372" w:rsidRPr="00B54372" w:rsidRDefault="00B54372" w:rsidP="00B54372">
            <w:pPr>
              <w:spacing w:after="0"/>
              <w:rPr>
                <w:szCs w:val="20"/>
              </w:rPr>
            </w:pPr>
            <w:r w:rsidRPr="00B54372">
              <w:rPr>
                <w:szCs w:val="20"/>
              </w:rPr>
              <w:t>Créé en 1961, le CNES est à l’initiative de grands programmes spatiaux, notamment dans le domaine des lanceurs et des satellites, et s’impose comme un partenaire clé de l’industrie pour soutenir l’innovation.</w:t>
            </w:r>
          </w:p>
          <w:p w14:paraId="2841489D" w14:textId="77777777" w:rsidR="00B54372" w:rsidRPr="00B54372" w:rsidRDefault="00B54372" w:rsidP="00B54372">
            <w:pPr>
              <w:spacing w:after="0"/>
              <w:rPr>
                <w:szCs w:val="20"/>
              </w:rPr>
            </w:pPr>
            <w:r w:rsidRPr="00B54372">
              <w:rPr>
                <w:szCs w:val="20"/>
              </w:rPr>
              <w:t>Le CNES compte près de 2 400 collaborateurs et collaboratrices, passionnés par l’espace, qui ouvrent des champs d’application infinis et innovants. Il intervient dans cinq domaines : le lanceur Ariane, la recherche scientifique, l’observation, les télécommunications et la défense.</w:t>
            </w:r>
          </w:p>
          <w:p w14:paraId="6B8B6F52" w14:textId="77777777" w:rsidR="00B54372" w:rsidRPr="00B54372" w:rsidRDefault="00B54372" w:rsidP="00B54372">
            <w:pPr>
              <w:spacing w:after="0"/>
              <w:rPr>
                <w:szCs w:val="20"/>
              </w:rPr>
            </w:pPr>
            <w:r w:rsidRPr="00B54372">
              <w:rPr>
                <w:szCs w:val="20"/>
              </w:rPr>
              <w:t>Acteur majeur de l’innovation technologique, du développement économique et de la politique industrielle en France, le CNES noue également des partenariats scientifiques et participe à de nombreux projets internationaux.</w:t>
            </w:r>
          </w:p>
          <w:p w14:paraId="5DCE5FDC" w14:textId="77777777" w:rsidR="003851FC" w:rsidRDefault="00B54372" w:rsidP="0000788B">
            <w:pPr>
              <w:spacing w:after="0"/>
              <w:rPr>
                <w:szCs w:val="20"/>
              </w:rPr>
            </w:pPr>
            <w:r w:rsidRPr="00B54372">
              <w:rPr>
                <w:szCs w:val="20"/>
              </w:rPr>
              <w:t>La France, représentée par le CNES, est l’un des principaux contributeurs de l’Agence Spatiale Européenne (ESA).</w:t>
            </w:r>
          </w:p>
          <w:p w14:paraId="21CE2EFE" w14:textId="0CEF925B" w:rsidR="0000788B" w:rsidRPr="0000788B" w:rsidRDefault="0000788B" w:rsidP="0000788B">
            <w:pPr>
              <w:spacing w:after="0"/>
              <w:rPr>
                <w:szCs w:val="20"/>
              </w:rPr>
            </w:pPr>
            <w:bookmarkStart w:id="0" w:name="_GoBack"/>
            <w:bookmarkEnd w:id="0"/>
          </w:p>
        </w:tc>
      </w:tr>
      <w:tr w:rsidR="00F2311A" w14:paraId="1DD51984" w14:textId="77777777" w:rsidTr="00771E3A">
        <w:trPr>
          <w:trHeight w:val="333"/>
          <w:jc w:val="center"/>
        </w:trPr>
        <w:tc>
          <w:tcPr>
            <w:tcW w:w="2407" w:type="dxa"/>
            <w:tcBorders>
              <w:top w:val="single" w:sz="4" w:space="0" w:color="auto"/>
            </w:tcBorders>
            <w:vAlign w:val="center"/>
          </w:tcPr>
          <w:p w14:paraId="5B1FE02C" w14:textId="6E30DC58" w:rsidR="00F2311A" w:rsidRDefault="00F2311A" w:rsidP="00F2311A">
            <w:pPr>
              <w:tabs>
                <w:tab w:val="left" w:pos="2410"/>
                <w:tab w:val="left" w:pos="4995"/>
                <w:tab w:val="right" w:pos="9638"/>
              </w:tabs>
              <w:spacing w:after="0"/>
              <w:jc w:val="left"/>
              <w:rPr>
                <w:b/>
                <w:bCs/>
                <w:color w:val="auto"/>
                <w:sz w:val="18"/>
                <w:szCs w:val="18"/>
              </w:rPr>
            </w:pPr>
            <w:r w:rsidRPr="00B96E31">
              <w:rPr>
                <w:b/>
                <w:bCs/>
                <w:color w:val="423F91" w:themeColor="text2"/>
                <w:sz w:val="18"/>
                <w:szCs w:val="24"/>
              </w:rPr>
              <w:lastRenderedPageBreak/>
              <w:t>CONTACTS</w:t>
            </w:r>
          </w:p>
        </w:tc>
        <w:tc>
          <w:tcPr>
            <w:tcW w:w="4814" w:type="dxa"/>
            <w:gridSpan w:val="4"/>
            <w:tcBorders>
              <w:top w:val="single" w:sz="4" w:space="0" w:color="auto"/>
            </w:tcBorders>
            <w:vAlign w:val="center"/>
          </w:tcPr>
          <w:p w14:paraId="70E7D544" w14:textId="77777777" w:rsidR="00F2311A" w:rsidRDefault="00F2311A" w:rsidP="00F2311A">
            <w:pPr>
              <w:tabs>
                <w:tab w:val="left" w:pos="2410"/>
                <w:tab w:val="left" w:pos="4995"/>
                <w:tab w:val="right" w:pos="9638"/>
              </w:tabs>
              <w:spacing w:after="0"/>
              <w:jc w:val="center"/>
              <w:rPr>
                <w:bCs/>
                <w:color w:val="auto"/>
                <w:sz w:val="18"/>
                <w:szCs w:val="18"/>
              </w:rPr>
            </w:pPr>
          </w:p>
        </w:tc>
        <w:tc>
          <w:tcPr>
            <w:tcW w:w="2407" w:type="dxa"/>
            <w:tcBorders>
              <w:top w:val="single" w:sz="4" w:space="0" w:color="auto"/>
            </w:tcBorders>
            <w:vAlign w:val="center"/>
          </w:tcPr>
          <w:p w14:paraId="08ED9761" w14:textId="77777777" w:rsidR="00F2311A" w:rsidRDefault="00F2311A" w:rsidP="00F2311A">
            <w:pPr>
              <w:tabs>
                <w:tab w:val="left" w:pos="2410"/>
                <w:tab w:val="left" w:pos="4995"/>
                <w:tab w:val="right" w:pos="9638"/>
              </w:tabs>
              <w:spacing w:after="0"/>
              <w:jc w:val="right"/>
            </w:pPr>
          </w:p>
        </w:tc>
      </w:tr>
      <w:tr w:rsidR="00F2311A" w14:paraId="5E6117D2" w14:textId="77777777" w:rsidTr="00771E3A">
        <w:trPr>
          <w:trHeight w:val="333"/>
          <w:jc w:val="center"/>
        </w:trPr>
        <w:tc>
          <w:tcPr>
            <w:tcW w:w="2407" w:type="dxa"/>
            <w:vAlign w:val="center"/>
          </w:tcPr>
          <w:p w14:paraId="3BA67315" w14:textId="03C6DE5D" w:rsidR="00F2311A" w:rsidRPr="00EE48C4" w:rsidRDefault="00F2311A" w:rsidP="00F2311A">
            <w:pPr>
              <w:tabs>
                <w:tab w:val="left" w:pos="2410"/>
                <w:tab w:val="left" w:pos="4995"/>
                <w:tab w:val="right" w:pos="9638"/>
              </w:tabs>
              <w:spacing w:after="0"/>
              <w:jc w:val="left"/>
              <w:rPr>
                <w:b/>
                <w:bCs/>
                <w:color w:val="auto"/>
                <w:sz w:val="18"/>
                <w:szCs w:val="18"/>
              </w:rPr>
            </w:pPr>
            <w:r>
              <w:rPr>
                <w:b/>
                <w:bCs/>
                <w:color w:val="auto"/>
                <w:sz w:val="18"/>
                <w:szCs w:val="18"/>
              </w:rPr>
              <w:t>Nathalie Blain</w:t>
            </w:r>
          </w:p>
        </w:tc>
        <w:tc>
          <w:tcPr>
            <w:tcW w:w="4814" w:type="dxa"/>
            <w:gridSpan w:val="4"/>
            <w:vAlign w:val="center"/>
          </w:tcPr>
          <w:p w14:paraId="566B0F3D" w14:textId="1333E363" w:rsidR="00F2311A" w:rsidRPr="00EE48C4" w:rsidRDefault="00F2311A" w:rsidP="00F2311A">
            <w:pPr>
              <w:tabs>
                <w:tab w:val="left" w:pos="2410"/>
                <w:tab w:val="left" w:pos="4995"/>
                <w:tab w:val="right" w:pos="9638"/>
              </w:tabs>
              <w:spacing w:after="0"/>
              <w:jc w:val="center"/>
              <w:rPr>
                <w:bCs/>
                <w:color w:val="auto"/>
                <w:sz w:val="18"/>
                <w:szCs w:val="18"/>
              </w:rPr>
            </w:pPr>
            <w:r>
              <w:rPr>
                <w:bCs/>
                <w:color w:val="auto"/>
                <w:sz w:val="18"/>
                <w:szCs w:val="18"/>
              </w:rPr>
              <w:t>Tél. 01 44 76 75 21</w:t>
            </w:r>
          </w:p>
        </w:tc>
        <w:tc>
          <w:tcPr>
            <w:tcW w:w="2407" w:type="dxa"/>
            <w:vAlign w:val="center"/>
          </w:tcPr>
          <w:p w14:paraId="1B531BE0" w14:textId="629CC578" w:rsidR="00F2311A" w:rsidRPr="00FF2265" w:rsidRDefault="0000788B" w:rsidP="00F2311A">
            <w:pPr>
              <w:tabs>
                <w:tab w:val="left" w:pos="2410"/>
                <w:tab w:val="left" w:pos="4995"/>
                <w:tab w:val="right" w:pos="9638"/>
              </w:tabs>
              <w:spacing w:after="0"/>
              <w:jc w:val="right"/>
              <w:rPr>
                <w:bCs/>
                <w:color w:val="423F91" w:themeColor="text2"/>
                <w:sz w:val="18"/>
                <w:szCs w:val="18"/>
                <w:u w:val="single"/>
              </w:rPr>
            </w:pPr>
            <w:hyperlink r:id="rId20" w:history="1">
              <w:r w:rsidR="00F2311A" w:rsidRPr="00FF2265">
                <w:rPr>
                  <w:color w:val="423F91" w:themeColor="text2"/>
                  <w:sz w:val="18"/>
                  <w:szCs w:val="18"/>
                  <w:u w:val="single"/>
                </w:rPr>
                <w:t>nathalie.blain@cnes.fr</w:t>
              </w:r>
            </w:hyperlink>
          </w:p>
        </w:tc>
      </w:tr>
      <w:tr w:rsidR="00F2311A" w14:paraId="490F899B" w14:textId="77777777" w:rsidTr="004A62AE">
        <w:trPr>
          <w:trHeight w:val="333"/>
          <w:jc w:val="center"/>
        </w:trPr>
        <w:tc>
          <w:tcPr>
            <w:tcW w:w="2407" w:type="dxa"/>
            <w:vAlign w:val="center"/>
          </w:tcPr>
          <w:p w14:paraId="72E49200" w14:textId="5F492AC6" w:rsidR="00F2311A" w:rsidRPr="00EE48C4" w:rsidRDefault="00F2311A" w:rsidP="00F2311A">
            <w:pPr>
              <w:tabs>
                <w:tab w:val="left" w:pos="2410"/>
                <w:tab w:val="left" w:pos="4995"/>
                <w:tab w:val="right" w:pos="9638"/>
              </w:tabs>
              <w:spacing w:after="0"/>
              <w:jc w:val="left"/>
              <w:rPr>
                <w:b/>
                <w:bCs/>
                <w:color w:val="auto"/>
                <w:sz w:val="18"/>
                <w:szCs w:val="18"/>
              </w:rPr>
            </w:pPr>
            <w:r w:rsidRPr="00EE48C4">
              <w:rPr>
                <w:b/>
                <w:bCs/>
                <w:color w:val="auto"/>
                <w:sz w:val="18"/>
                <w:szCs w:val="18"/>
              </w:rPr>
              <w:t>Pascale Bresson</w:t>
            </w:r>
          </w:p>
        </w:tc>
        <w:tc>
          <w:tcPr>
            <w:tcW w:w="4814" w:type="dxa"/>
            <w:gridSpan w:val="4"/>
            <w:vAlign w:val="center"/>
          </w:tcPr>
          <w:p w14:paraId="411C727B" w14:textId="284A6602" w:rsidR="00F2311A" w:rsidRPr="00EE48C4" w:rsidRDefault="00F2311A" w:rsidP="00F2311A">
            <w:pPr>
              <w:tabs>
                <w:tab w:val="left" w:pos="2410"/>
                <w:tab w:val="left" w:pos="4995"/>
                <w:tab w:val="right" w:pos="9638"/>
              </w:tabs>
              <w:spacing w:after="0"/>
              <w:jc w:val="center"/>
              <w:rPr>
                <w:bCs/>
                <w:color w:val="auto"/>
                <w:sz w:val="18"/>
                <w:szCs w:val="18"/>
              </w:rPr>
            </w:pPr>
            <w:r w:rsidRPr="00EE48C4">
              <w:rPr>
                <w:bCs/>
                <w:color w:val="auto"/>
                <w:sz w:val="18"/>
                <w:szCs w:val="18"/>
              </w:rPr>
              <w:t>Tél. 01 44 76 75 39</w:t>
            </w:r>
          </w:p>
        </w:tc>
        <w:tc>
          <w:tcPr>
            <w:tcW w:w="2407" w:type="dxa"/>
            <w:vAlign w:val="center"/>
          </w:tcPr>
          <w:p w14:paraId="01EF013F" w14:textId="623F0D90" w:rsidR="00F2311A" w:rsidRPr="00B43804" w:rsidRDefault="0000788B" w:rsidP="00F2311A">
            <w:pPr>
              <w:tabs>
                <w:tab w:val="left" w:pos="2410"/>
                <w:tab w:val="left" w:pos="4995"/>
                <w:tab w:val="right" w:pos="9638"/>
              </w:tabs>
              <w:spacing w:after="0"/>
              <w:jc w:val="right"/>
              <w:rPr>
                <w:bCs/>
                <w:color w:val="423F91" w:themeColor="text2"/>
                <w:sz w:val="18"/>
                <w:szCs w:val="18"/>
                <w:u w:val="single"/>
              </w:rPr>
            </w:pPr>
            <w:hyperlink r:id="rId21" w:history="1">
              <w:r w:rsidR="00F2311A" w:rsidRPr="00B43804">
                <w:rPr>
                  <w:color w:val="423F91" w:themeColor="text2"/>
                  <w:sz w:val="18"/>
                  <w:szCs w:val="18"/>
                  <w:u w:val="single"/>
                </w:rPr>
                <w:t>pascale.bresson@cnes.fr</w:t>
              </w:r>
            </w:hyperlink>
          </w:p>
        </w:tc>
      </w:tr>
      <w:tr w:rsidR="00F2311A" w14:paraId="4A6F592B" w14:textId="77777777" w:rsidTr="00466985">
        <w:trPr>
          <w:trHeight w:val="333"/>
          <w:jc w:val="center"/>
        </w:trPr>
        <w:tc>
          <w:tcPr>
            <w:tcW w:w="2407" w:type="dxa"/>
            <w:vAlign w:val="center"/>
          </w:tcPr>
          <w:p w14:paraId="70239ECC" w14:textId="76677D0C" w:rsidR="00F2311A" w:rsidRPr="00EE48C4" w:rsidRDefault="00F2311A" w:rsidP="00F2311A">
            <w:pPr>
              <w:tabs>
                <w:tab w:val="left" w:pos="2410"/>
                <w:tab w:val="left" w:pos="4995"/>
                <w:tab w:val="right" w:pos="9638"/>
              </w:tabs>
              <w:spacing w:after="0"/>
              <w:jc w:val="left"/>
              <w:rPr>
                <w:b/>
                <w:bCs/>
                <w:color w:val="auto"/>
                <w:sz w:val="18"/>
                <w:szCs w:val="18"/>
              </w:rPr>
            </w:pPr>
            <w:r>
              <w:rPr>
                <w:b/>
                <w:bCs/>
                <w:color w:val="auto"/>
                <w:sz w:val="18"/>
                <w:szCs w:val="18"/>
              </w:rPr>
              <w:t>Raphaël S</w:t>
            </w:r>
            <w:r w:rsidRPr="00EE48C4">
              <w:rPr>
                <w:b/>
                <w:bCs/>
                <w:color w:val="auto"/>
                <w:sz w:val="18"/>
                <w:szCs w:val="18"/>
              </w:rPr>
              <w:t>art</w:t>
            </w:r>
          </w:p>
        </w:tc>
        <w:tc>
          <w:tcPr>
            <w:tcW w:w="4814" w:type="dxa"/>
            <w:gridSpan w:val="4"/>
            <w:vAlign w:val="center"/>
          </w:tcPr>
          <w:p w14:paraId="2AA06D89" w14:textId="1BE01A4A" w:rsidR="00F2311A" w:rsidRPr="00EE48C4" w:rsidRDefault="00F2311A" w:rsidP="00F2311A">
            <w:pPr>
              <w:tabs>
                <w:tab w:val="left" w:pos="2410"/>
                <w:tab w:val="left" w:pos="4995"/>
                <w:tab w:val="right" w:pos="9638"/>
              </w:tabs>
              <w:spacing w:after="0"/>
              <w:jc w:val="center"/>
              <w:rPr>
                <w:bCs/>
                <w:color w:val="auto"/>
                <w:sz w:val="18"/>
                <w:szCs w:val="18"/>
              </w:rPr>
            </w:pPr>
            <w:r w:rsidRPr="00EE48C4">
              <w:rPr>
                <w:bCs/>
                <w:color w:val="auto"/>
                <w:sz w:val="18"/>
                <w:szCs w:val="18"/>
              </w:rPr>
              <w:t>Tél. 01 44 76 74 51</w:t>
            </w:r>
          </w:p>
        </w:tc>
        <w:tc>
          <w:tcPr>
            <w:tcW w:w="2407" w:type="dxa"/>
            <w:vAlign w:val="center"/>
          </w:tcPr>
          <w:p w14:paraId="5D275EDE" w14:textId="7706FF36" w:rsidR="00F2311A" w:rsidRPr="00B43804" w:rsidRDefault="0000788B" w:rsidP="00F2311A">
            <w:pPr>
              <w:tabs>
                <w:tab w:val="left" w:pos="2410"/>
                <w:tab w:val="left" w:pos="4995"/>
                <w:tab w:val="right" w:pos="9638"/>
              </w:tabs>
              <w:spacing w:after="0"/>
              <w:jc w:val="right"/>
              <w:rPr>
                <w:bCs/>
                <w:color w:val="423F91" w:themeColor="text2"/>
                <w:sz w:val="18"/>
                <w:szCs w:val="18"/>
                <w:u w:val="single"/>
              </w:rPr>
            </w:pPr>
            <w:hyperlink r:id="rId22" w:history="1">
              <w:r w:rsidR="00F2311A" w:rsidRPr="00B43804">
                <w:rPr>
                  <w:rStyle w:val="Lienhypertexte"/>
                  <w:bCs/>
                  <w:color w:val="423F91" w:themeColor="text2"/>
                  <w:sz w:val="18"/>
                  <w:szCs w:val="18"/>
                </w:rPr>
                <w:t>raphael.sart@cnes.fr</w:t>
              </w:r>
            </w:hyperlink>
          </w:p>
        </w:tc>
      </w:tr>
    </w:tbl>
    <w:p w14:paraId="4F822DFE" w14:textId="07845B22" w:rsidR="000C7844" w:rsidRPr="00F51DF5" w:rsidRDefault="000C7844" w:rsidP="0000788B">
      <w:pPr>
        <w:pStyle w:val="Pieddepage"/>
        <w:tabs>
          <w:tab w:val="clear" w:pos="9072"/>
          <w:tab w:val="right" w:pos="9638"/>
        </w:tabs>
        <w:spacing w:line="240" w:lineRule="auto"/>
        <w:rPr>
          <w:b/>
          <w:bCs/>
          <w:color w:val="423F91" w:themeColor="text2"/>
          <w:sz w:val="24"/>
          <w:szCs w:val="24"/>
        </w:rPr>
      </w:pPr>
    </w:p>
    <w:sectPr w:rsidR="000C7844" w:rsidRPr="00F51DF5" w:rsidSect="00B54372">
      <w:headerReference w:type="default" r:id="rId23"/>
      <w:pgSz w:w="11906" w:h="16838" w:code="9"/>
      <w:pgMar w:top="1440" w:right="1080" w:bottom="1134" w:left="1080" w:header="567" w:footer="9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F9FA4" w14:textId="77777777" w:rsidR="00610430" w:rsidRDefault="00610430" w:rsidP="003B66DB">
      <w:r>
        <w:separator/>
      </w:r>
    </w:p>
  </w:endnote>
  <w:endnote w:type="continuationSeparator" w:id="0">
    <w:p w14:paraId="0FC313EB" w14:textId="77777777" w:rsidR="00610430" w:rsidRDefault="00610430" w:rsidP="003B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uli SemiBold">
    <w:altName w:val="Calibri"/>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ult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B4ADF" w14:textId="77777777" w:rsidR="00610430" w:rsidRDefault="00610430" w:rsidP="003B66DB">
      <w:r>
        <w:separator/>
      </w:r>
    </w:p>
  </w:footnote>
  <w:footnote w:type="continuationSeparator" w:id="0">
    <w:p w14:paraId="3E06FE23" w14:textId="77777777" w:rsidR="00610430" w:rsidRDefault="00610430" w:rsidP="003B6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C7E4" w14:textId="42757334" w:rsidR="00CF074D" w:rsidRDefault="00CF074D" w:rsidP="003B66DB">
    <w:pPr>
      <w:pStyle w:val="En-tte"/>
    </w:pPr>
  </w:p>
  <w:p w14:paraId="59B22E4A" w14:textId="6BC986E3" w:rsidR="00E900BA" w:rsidRPr="006E23F1" w:rsidRDefault="00E900BA" w:rsidP="003B66D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A4AAD"/>
    <w:multiLevelType w:val="hybridMultilevel"/>
    <w:tmpl w:val="EA1000FC"/>
    <w:lvl w:ilvl="0" w:tplc="4EA0B06E">
      <w:start w:val="3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2E2D36"/>
    <w:multiLevelType w:val="hybridMultilevel"/>
    <w:tmpl w:val="3820B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E14AAC"/>
    <w:multiLevelType w:val="multilevel"/>
    <w:tmpl w:val="F518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3C"/>
    <w:rsid w:val="00001694"/>
    <w:rsid w:val="00002B3C"/>
    <w:rsid w:val="0000788B"/>
    <w:rsid w:val="0002526D"/>
    <w:rsid w:val="00041986"/>
    <w:rsid w:val="00051B4F"/>
    <w:rsid w:val="00062E37"/>
    <w:rsid w:val="00091205"/>
    <w:rsid w:val="000A7B92"/>
    <w:rsid w:val="000B1FC9"/>
    <w:rsid w:val="000C08E6"/>
    <w:rsid w:val="000C1B7A"/>
    <w:rsid w:val="000C7844"/>
    <w:rsid w:val="000F4E2B"/>
    <w:rsid w:val="00106993"/>
    <w:rsid w:val="0015465D"/>
    <w:rsid w:val="00190813"/>
    <w:rsid w:val="001A694F"/>
    <w:rsid w:val="001B0FF9"/>
    <w:rsid w:val="001B3768"/>
    <w:rsid w:val="001C3A81"/>
    <w:rsid w:val="001C7C56"/>
    <w:rsid w:val="00211A54"/>
    <w:rsid w:val="00213D9A"/>
    <w:rsid w:val="0022443A"/>
    <w:rsid w:val="00283099"/>
    <w:rsid w:val="002A34F7"/>
    <w:rsid w:val="002C0C6A"/>
    <w:rsid w:val="002E01A1"/>
    <w:rsid w:val="002F7D67"/>
    <w:rsid w:val="00311766"/>
    <w:rsid w:val="003319F1"/>
    <w:rsid w:val="003324A6"/>
    <w:rsid w:val="00354525"/>
    <w:rsid w:val="003851FC"/>
    <w:rsid w:val="003A7A07"/>
    <w:rsid w:val="003B66DB"/>
    <w:rsid w:val="003F7282"/>
    <w:rsid w:val="00435576"/>
    <w:rsid w:val="0044461C"/>
    <w:rsid w:val="00453E45"/>
    <w:rsid w:val="00504276"/>
    <w:rsid w:val="0050660B"/>
    <w:rsid w:val="00522B36"/>
    <w:rsid w:val="005720A4"/>
    <w:rsid w:val="00572768"/>
    <w:rsid w:val="00572CBA"/>
    <w:rsid w:val="00595CF0"/>
    <w:rsid w:val="005A1F4E"/>
    <w:rsid w:val="005A476D"/>
    <w:rsid w:val="005B16DF"/>
    <w:rsid w:val="005B56E5"/>
    <w:rsid w:val="005C599F"/>
    <w:rsid w:val="005D10F1"/>
    <w:rsid w:val="00610430"/>
    <w:rsid w:val="00614AAF"/>
    <w:rsid w:val="00636A40"/>
    <w:rsid w:val="0063704E"/>
    <w:rsid w:val="00652400"/>
    <w:rsid w:val="00654967"/>
    <w:rsid w:val="00662406"/>
    <w:rsid w:val="006671A3"/>
    <w:rsid w:val="006E23F1"/>
    <w:rsid w:val="0070129C"/>
    <w:rsid w:val="007301AE"/>
    <w:rsid w:val="00731050"/>
    <w:rsid w:val="00771E3A"/>
    <w:rsid w:val="00787F35"/>
    <w:rsid w:val="007D5C0D"/>
    <w:rsid w:val="007F4A77"/>
    <w:rsid w:val="008321BD"/>
    <w:rsid w:val="00845E92"/>
    <w:rsid w:val="00847AA1"/>
    <w:rsid w:val="00861A43"/>
    <w:rsid w:val="00862532"/>
    <w:rsid w:val="00874D52"/>
    <w:rsid w:val="00877A0F"/>
    <w:rsid w:val="008A2345"/>
    <w:rsid w:val="008B7065"/>
    <w:rsid w:val="008C014E"/>
    <w:rsid w:val="008C2E10"/>
    <w:rsid w:val="008D3E42"/>
    <w:rsid w:val="008F0E54"/>
    <w:rsid w:val="00900618"/>
    <w:rsid w:val="0093215A"/>
    <w:rsid w:val="00942744"/>
    <w:rsid w:val="00966188"/>
    <w:rsid w:val="00977FBC"/>
    <w:rsid w:val="00985F3D"/>
    <w:rsid w:val="00995700"/>
    <w:rsid w:val="009B456F"/>
    <w:rsid w:val="009D5093"/>
    <w:rsid w:val="009F2169"/>
    <w:rsid w:val="009F378A"/>
    <w:rsid w:val="00A32AE5"/>
    <w:rsid w:val="00A657D3"/>
    <w:rsid w:val="00A743DB"/>
    <w:rsid w:val="00A76583"/>
    <w:rsid w:val="00AA21C2"/>
    <w:rsid w:val="00AA43DF"/>
    <w:rsid w:val="00AB75B0"/>
    <w:rsid w:val="00AC5516"/>
    <w:rsid w:val="00AD1805"/>
    <w:rsid w:val="00AE31B7"/>
    <w:rsid w:val="00AF1275"/>
    <w:rsid w:val="00B11F40"/>
    <w:rsid w:val="00B43804"/>
    <w:rsid w:val="00B54372"/>
    <w:rsid w:val="00B6624F"/>
    <w:rsid w:val="00B96E31"/>
    <w:rsid w:val="00BB1F34"/>
    <w:rsid w:val="00BC1CC1"/>
    <w:rsid w:val="00BD7768"/>
    <w:rsid w:val="00C06482"/>
    <w:rsid w:val="00C26E3B"/>
    <w:rsid w:val="00C27ED0"/>
    <w:rsid w:val="00C41ADD"/>
    <w:rsid w:val="00C437B2"/>
    <w:rsid w:val="00C43889"/>
    <w:rsid w:val="00C76903"/>
    <w:rsid w:val="00CB28CF"/>
    <w:rsid w:val="00CF074D"/>
    <w:rsid w:val="00CF299E"/>
    <w:rsid w:val="00D22ECF"/>
    <w:rsid w:val="00D322C7"/>
    <w:rsid w:val="00D41F66"/>
    <w:rsid w:val="00D42514"/>
    <w:rsid w:val="00D579E4"/>
    <w:rsid w:val="00D77958"/>
    <w:rsid w:val="00D77E6C"/>
    <w:rsid w:val="00DA0730"/>
    <w:rsid w:val="00DC6748"/>
    <w:rsid w:val="00DD1E53"/>
    <w:rsid w:val="00DE72E3"/>
    <w:rsid w:val="00E24D42"/>
    <w:rsid w:val="00E53A39"/>
    <w:rsid w:val="00E56E6F"/>
    <w:rsid w:val="00E56EBE"/>
    <w:rsid w:val="00E76E8E"/>
    <w:rsid w:val="00E900BA"/>
    <w:rsid w:val="00EA521C"/>
    <w:rsid w:val="00EC3D99"/>
    <w:rsid w:val="00EC43DE"/>
    <w:rsid w:val="00EE48C4"/>
    <w:rsid w:val="00F2311A"/>
    <w:rsid w:val="00F51DF5"/>
    <w:rsid w:val="00FC12A0"/>
    <w:rsid w:val="00FC4C0D"/>
    <w:rsid w:val="00FC563C"/>
    <w:rsid w:val="00FC5D69"/>
    <w:rsid w:val="00FF2265"/>
    <w:rsid w:val="00FF49E0"/>
    <w:rsid w:val="00FF79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321AC5"/>
  <w15:chartTrackingRefBased/>
  <w15:docId w15:val="{489291A3-7BC5-4041-92C2-979380EF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7B2"/>
    <w:pPr>
      <w:spacing w:after="24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900BA"/>
    <w:pPr>
      <w:tabs>
        <w:tab w:val="center" w:pos="4536"/>
        <w:tab w:val="right" w:pos="9072"/>
      </w:tabs>
      <w:spacing w:after="0"/>
    </w:pPr>
  </w:style>
  <w:style w:type="character" w:customStyle="1" w:styleId="En-tteCar">
    <w:name w:val="En-tête Car"/>
    <w:basedOn w:val="Policepardfaut"/>
    <w:link w:val="En-tte"/>
    <w:uiPriority w:val="99"/>
    <w:rsid w:val="00E900BA"/>
  </w:style>
  <w:style w:type="paragraph" w:styleId="Pieddepage">
    <w:name w:val="footer"/>
    <w:basedOn w:val="Normal"/>
    <w:link w:val="PieddepageCar"/>
    <w:uiPriority w:val="99"/>
    <w:unhideWhenUsed/>
    <w:rsid w:val="003B66DB"/>
    <w:pPr>
      <w:tabs>
        <w:tab w:val="center" w:pos="4536"/>
        <w:tab w:val="right" w:pos="9072"/>
      </w:tabs>
      <w:spacing w:after="0"/>
    </w:pPr>
    <w:rPr>
      <w:sz w:val="18"/>
    </w:rPr>
  </w:style>
  <w:style w:type="character" w:customStyle="1" w:styleId="PieddepageCar">
    <w:name w:val="Pied de page Car"/>
    <w:basedOn w:val="Policepardfaut"/>
    <w:link w:val="Pieddepage"/>
    <w:uiPriority w:val="99"/>
    <w:rsid w:val="003B66DB"/>
    <w:rPr>
      <w:rFonts w:ascii="Arial" w:hAnsi="Arial" w:cs="Arial"/>
      <w:color w:val="000000" w:themeColor="text1"/>
      <w:sz w:val="18"/>
    </w:rPr>
  </w:style>
  <w:style w:type="paragraph" w:styleId="Titre">
    <w:name w:val="Title"/>
    <w:basedOn w:val="Normal"/>
    <w:next w:val="Normal"/>
    <w:link w:val="TitreCar"/>
    <w:uiPriority w:val="10"/>
    <w:qFormat/>
    <w:rsid w:val="003B66DB"/>
    <w:pPr>
      <w:spacing w:before="600" w:after="480"/>
      <w:contextualSpacing/>
      <w:jc w:val="center"/>
    </w:pPr>
    <w:rPr>
      <w:rFonts w:ascii="Arial Black" w:eastAsiaTheme="majorEastAsia" w:hAnsi="Arial Black"/>
      <w:b/>
      <w:bCs/>
      <w:caps/>
      <w:color w:val="423F91" w:themeColor="text2"/>
      <w:spacing w:val="-10"/>
      <w:kern w:val="28"/>
      <w:sz w:val="30"/>
      <w:szCs w:val="30"/>
    </w:rPr>
  </w:style>
  <w:style w:type="character" w:customStyle="1" w:styleId="TitreCar">
    <w:name w:val="Titre Car"/>
    <w:basedOn w:val="Policepardfaut"/>
    <w:link w:val="Titre"/>
    <w:uiPriority w:val="10"/>
    <w:rsid w:val="003B66DB"/>
    <w:rPr>
      <w:rFonts w:ascii="Arial Black" w:eastAsiaTheme="majorEastAsia" w:hAnsi="Arial Black" w:cs="Arial"/>
      <w:b/>
      <w:bCs/>
      <w:caps/>
      <w:color w:val="423F91" w:themeColor="text2"/>
      <w:spacing w:val="-10"/>
      <w:kern w:val="28"/>
      <w:sz w:val="30"/>
      <w:szCs w:val="30"/>
    </w:rPr>
  </w:style>
  <w:style w:type="paragraph" w:customStyle="1" w:styleId="Rfetdate">
    <w:name w:val="Réf et date"/>
    <w:basedOn w:val="Normal"/>
    <w:link w:val="RfetdateCar"/>
    <w:qFormat/>
    <w:rsid w:val="00CF074D"/>
    <w:pPr>
      <w:jc w:val="right"/>
    </w:pPr>
    <w:rPr>
      <w:b/>
      <w:bCs/>
      <w:color w:val="423F91" w:themeColor="text2"/>
      <w:sz w:val="21"/>
      <w:szCs w:val="24"/>
    </w:rPr>
  </w:style>
  <w:style w:type="table" w:styleId="Grilledutableau">
    <w:name w:val="Table Grid"/>
    <w:basedOn w:val="TableauNormal"/>
    <w:uiPriority w:val="59"/>
    <w:rsid w:val="00EC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etdateCar">
    <w:name w:val="Réf et date Car"/>
    <w:basedOn w:val="Policepardfaut"/>
    <w:link w:val="Rfetdate"/>
    <w:rsid w:val="00CF074D"/>
    <w:rPr>
      <w:rFonts w:ascii="Arial" w:hAnsi="Arial" w:cs="Arial"/>
      <w:b/>
      <w:bCs/>
      <w:color w:val="423F91" w:themeColor="text2"/>
      <w:sz w:val="21"/>
      <w:szCs w:val="24"/>
    </w:rPr>
  </w:style>
  <w:style w:type="paragraph" w:customStyle="1" w:styleId="Textecourant">
    <w:name w:val="Texte courant"/>
    <w:basedOn w:val="Normal"/>
    <w:qFormat/>
    <w:rsid w:val="00DE72E3"/>
  </w:style>
  <w:style w:type="character" w:styleId="Lienhypertexte">
    <w:name w:val="Hyperlink"/>
    <w:basedOn w:val="Policepardfaut"/>
    <w:uiPriority w:val="99"/>
    <w:unhideWhenUsed/>
    <w:rsid w:val="00662406"/>
    <w:rPr>
      <w:color w:val="9AA0FF" w:themeColor="hyperlink"/>
      <w:u w:val="single"/>
    </w:rPr>
  </w:style>
  <w:style w:type="character" w:customStyle="1" w:styleId="UnresolvedMention">
    <w:name w:val="Unresolved Mention"/>
    <w:basedOn w:val="Policepardfaut"/>
    <w:uiPriority w:val="99"/>
    <w:semiHidden/>
    <w:unhideWhenUsed/>
    <w:rsid w:val="00662406"/>
    <w:rPr>
      <w:color w:val="605E5C"/>
      <w:shd w:val="clear" w:color="auto" w:fill="E1DFDD"/>
    </w:rPr>
  </w:style>
  <w:style w:type="character" w:styleId="Lienhypertextesuivivisit">
    <w:name w:val="FollowedHyperlink"/>
    <w:basedOn w:val="Policepardfaut"/>
    <w:uiPriority w:val="99"/>
    <w:semiHidden/>
    <w:unhideWhenUsed/>
    <w:rsid w:val="00662406"/>
    <w:rPr>
      <w:color w:val="FEAC5B" w:themeColor="followedHyperlink"/>
      <w:u w:val="single"/>
    </w:rPr>
  </w:style>
  <w:style w:type="paragraph" w:styleId="Paragraphedeliste">
    <w:name w:val="List Paragraph"/>
    <w:basedOn w:val="Normal"/>
    <w:uiPriority w:val="34"/>
    <w:qFormat/>
    <w:rsid w:val="007D5C0D"/>
    <w:pPr>
      <w:ind w:left="720"/>
      <w:contextualSpacing/>
    </w:pPr>
  </w:style>
  <w:style w:type="character" w:styleId="Marquedecommentaire">
    <w:name w:val="annotation reference"/>
    <w:basedOn w:val="Policepardfaut"/>
    <w:uiPriority w:val="99"/>
    <w:semiHidden/>
    <w:unhideWhenUsed/>
    <w:rsid w:val="00001694"/>
    <w:rPr>
      <w:sz w:val="16"/>
      <w:szCs w:val="16"/>
    </w:rPr>
  </w:style>
  <w:style w:type="paragraph" w:styleId="Commentaire">
    <w:name w:val="annotation text"/>
    <w:basedOn w:val="Normal"/>
    <w:link w:val="CommentaireCar"/>
    <w:uiPriority w:val="99"/>
    <w:semiHidden/>
    <w:unhideWhenUsed/>
    <w:rsid w:val="00001694"/>
    <w:pPr>
      <w:spacing w:line="240" w:lineRule="auto"/>
    </w:pPr>
    <w:rPr>
      <w:szCs w:val="20"/>
    </w:rPr>
  </w:style>
  <w:style w:type="character" w:customStyle="1" w:styleId="CommentaireCar">
    <w:name w:val="Commentaire Car"/>
    <w:basedOn w:val="Policepardfaut"/>
    <w:link w:val="Commentaire"/>
    <w:uiPriority w:val="99"/>
    <w:semiHidden/>
    <w:rsid w:val="00001694"/>
    <w:rPr>
      <w:szCs w:val="20"/>
    </w:rPr>
  </w:style>
  <w:style w:type="paragraph" w:styleId="Objetducommentaire">
    <w:name w:val="annotation subject"/>
    <w:basedOn w:val="Commentaire"/>
    <w:next w:val="Commentaire"/>
    <w:link w:val="ObjetducommentaireCar"/>
    <w:uiPriority w:val="99"/>
    <w:semiHidden/>
    <w:unhideWhenUsed/>
    <w:rsid w:val="00001694"/>
    <w:rPr>
      <w:b/>
      <w:bCs/>
    </w:rPr>
  </w:style>
  <w:style w:type="character" w:customStyle="1" w:styleId="ObjetducommentaireCar">
    <w:name w:val="Objet du commentaire Car"/>
    <w:basedOn w:val="CommentaireCar"/>
    <w:link w:val="Objetducommentaire"/>
    <w:uiPriority w:val="99"/>
    <w:semiHidden/>
    <w:rsid w:val="00001694"/>
    <w:rPr>
      <w:b/>
      <w:bCs/>
      <w:szCs w:val="20"/>
    </w:rPr>
  </w:style>
  <w:style w:type="paragraph" w:styleId="Textedebulles">
    <w:name w:val="Balloon Text"/>
    <w:basedOn w:val="Normal"/>
    <w:link w:val="TextedebullesCar"/>
    <w:uiPriority w:val="99"/>
    <w:semiHidden/>
    <w:unhideWhenUsed/>
    <w:rsid w:val="000016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1694"/>
    <w:rPr>
      <w:rFonts w:ascii="Segoe UI" w:hAnsi="Segoe UI" w:cs="Segoe UI"/>
      <w:sz w:val="18"/>
      <w:szCs w:val="18"/>
    </w:rPr>
  </w:style>
  <w:style w:type="paragraph" w:styleId="NormalWeb">
    <w:name w:val="Normal (Web)"/>
    <w:basedOn w:val="Normal"/>
    <w:uiPriority w:val="99"/>
    <w:unhideWhenUsed/>
    <w:rsid w:val="00FF793F"/>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27570">
      <w:bodyDiv w:val="1"/>
      <w:marLeft w:val="0"/>
      <w:marRight w:val="0"/>
      <w:marTop w:val="0"/>
      <w:marBottom w:val="0"/>
      <w:divBdr>
        <w:top w:val="none" w:sz="0" w:space="0" w:color="auto"/>
        <w:left w:val="none" w:sz="0" w:space="0" w:color="auto"/>
        <w:bottom w:val="none" w:sz="0" w:space="0" w:color="auto"/>
        <w:right w:val="none" w:sz="0" w:space="0" w:color="auto"/>
      </w:divBdr>
    </w:div>
    <w:div w:id="400371462">
      <w:bodyDiv w:val="1"/>
      <w:marLeft w:val="0"/>
      <w:marRight w:val="0"/>
      <w:marTop w:val="0"/>
      <w:marBottom w:val="0"/>
      <w:divBdr>
        <w:top w:val="none" w:sz="0" w:space="0" w:color="auto"/>
        <w:left w:val="none" w:sz="0" w:space="0" w:color="auto"/>
        <w:bottom w:val="none" w:sz="0" w:space="0" w:color="auto"/>
        <w:right w:val="none" w:sz="0" w:space="0" w:color="auto"/>
      </w:divBdr>
    </w:div>
    <w:div w:id="622271674">
      <w:bodyDiv w:val="1"/>
      <w:marLeft w:val="0"/>
      <w:marRight w:val="0"/>
      <w:marTop w:val="0"/>
      <w:marBottom w:val="0"/>
      <w:divBdr>
        <w:top w:val="none" w:sz="0" w:space="0" w:color="auto"/>
        <w:left w:val="none" w:sz="0" w:space="0" w:color="auto"/>
        <w:bottom w:val="none" w:sz="0" w:space="0" w:color="auto"/>
        <w:right w:val="none" w:sz="0" w:space="0" w:color="auto"/>
      </w:divBdr>
    </w:div>
    <w:div w:id="1036589142">
      <w:bodyDiv w:val="1"/>
      <w:marLeft w:val="0"/>
      <w:marRight w:val="0"/>
      <w:marTop w:val="0"/>
      <w:marBottom w:val="0"/>
      <w:divBdr>
        <w:top w:val="none" w:sz="0" w:space="0" w:color="auto"/>
        <w:left w:val="none" w:sz="0" w:space="0" w:color="auto"/>
        <w:bottom w:val="none" w:sz="0" w:space="0" w:color="auto"/>
        <w:right w:val="none" w:sz="0" w:space="0" w:color="auto"/>
      </w:divBdr>
    </w:div>
    <w:div w:id="1342468449">
      <w:bodyDiv w:val="1"/>
      <w:marLeft w:val="0"/>
      <w:marRight w:val="0"/>
      <w:marTop w:val="0"/>
      <w:marBottom w:val="0"/>
      <w:divBdr>
        <w:top w:val="none" w:sz="0" w:space="0" w:color="auto"/>
        <w:left w:val="none" w:sz="0" w:space="0" w:color="auto"/>
        <w:bottom w:val="none" w:sz="0" w:space="0" w:color="auto"/>
        <w:right w:val="none" w:sz="0" w:space="0" w:color="auto"/>
      </w:divBdr>
    </w:div>
    <w:div w:id="1352411019">
      <w:bodyDiv w:val="1"/>
      <w:marLeft w:val="0"/>
      <w:marRight w:val="0"/>
      <w:marTop w:val="0"/>
      <w:marBottom w:val="0"/>
      <w:divBdr>
        <w:top w:val="none" w:sz="0" w:space="0" w:color="auto"/>
        <w:left w:val="none" w:sz="0" w:space="0" w:color="auto"/>
        <w:bottom w:val="none" w:sz="0" w:space="0" w:color="auto"/>
        <w:right w:val="none" w:sz="0" w:space="0" w:color="auto"/>
      </w:divBdr>
    </w:div>
    <w:div w:id="1426994598">
      <w:bodyDiv w:val="1"/>
      <w:marLeft w:val="0"/>
      <w:marRight w:val="0"/>
      <w:marTop w:val="0"/>
      <w:marBottom w:val="0"/>
      <w:divBdr>
        <w:top w:val="none" w:sz="0" w:space="0" w:color="auto"/>
        <w:left w:val="none" w:sz="0" w:space="0" w:color="auto"/>
        <w:bottom w:val="none" w:sz="0" w:space="0" w:color="auto"/>
        <w:right w:val="none" w:sz="0" w:space="0" w:color="auto"/>
      </w:divBdr>
    </w:div>
    <w:div w:id="1630430888">
      <w:bodyDiv w:val="1"/>
      <w:marLeft w:val="0"/>
      <w:marRight w:val="0"/>
      <w:marTop w:val="0"/>
      <w:marBottom w:val="0"/>
      <w:divBdr>
        <w:top w:val="none" w:sz="0" w:space="0" w:color="auto"/>
        <w:left w:val="none" w:sz="0" w:space="0" w:color="auto"/>
        <w:bottom w:val="none" w:sz="0" w:space="0" w:color="auto"/>
        <w:right w:val="none" w:sz="0" w:space="0" w:color="auto"/>
      </w:divBdr>
    </w:div>
    <w:div w:id="1678574161">
      <w:bodyDiv w:val="1"/>
      <w:marLeft w:val="0"/>
      <w:marRight w:val="0"/>
      <w:marTop w:val="0"/>
      <w:marBottom w:val="0"/>
      <w:divBdr>
        <w:top w:val="none" w:sz="0" w:space="0" w:color="auto"/>
        <w:left w:val="none" w:sz="0" w:space="0" w:color="auto"/>
        <w:bottom w:val="none" w:sz="0" w:space="0" w:color="auto"/>
        <w:right w:val="none" w:sz="0" w:space="0" w:color="auto"/>
      </w:divBdr>
    </w:div>
    <w:div w:id="16945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iktok.com/@cerclefestival?is_from_webapp=1&amp;sender_device=pc" TargetMode="External"/><Relationship Id="rId18" Type="http://schemas.openxmlformats.org/officeDocument/2006/relationships/hyperlink" Target="mailto:media@esa.int" TargetMode="External"/><Relationship Id="rId3" Type="http://schemas.openxmlformats.org/officeDocument/2006/relationships/settings" Target="settings.xml"/><Relationship Id="rId21" Type="http://schemas.openxmlformats.org/officeDocument/2006/relationships/hyperlink" Target="mailto:pascale.bresson@cnes.fr" TargetMode="External"/><Relationship Id="rId7" Type="http://schemas.openxmlformats.org/officeDocument/2006/relationships/image" Target="media/image1.png"/><Relationship Id="rId12" Type="http://schemas.openxmlformats.org/officeDocument/2006/relationships/hyperlink" Target="https://www.instagram.com/cerclefestival/" TargetMode="External"/><Relationship Id="rId17" Type="http://schemas.openxmlformats.org/officeDocument/2006/relationships/hyperlink" Target="http://www.esa.in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imena@cerclemusic.com" TargetMode="External"/><Relationship Id="rId20" Type="http://schemas.openxmlformats.org/officeDocument/2006/relationships/hyperlink" Target="mailto:nathalie.blain@cne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MGHlzEmTfAeJTEm-BozRZ0mFnMM2u8fF?usp=drive_lin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Cercle"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presse@museeairespace.fr"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facebook.com/p/Cercle-Festival-61576271845487/" TargetMode="External"/><Relationship Id="rId22" Type="http://schemas.openxmlformats.org/officeDocument/2006/relationships/hyperlink" Target="raphael.sart@cnes.fr" TargetMode="External"/></Relationships>
</file>

<file path=word/theme/theme1.xml><?xml version="1.0" encoding="utf-8"?>
<a:theme xmlns:a="http://schemas.openxmlformats.org/drawingml/2006/main" name="Thème Office">
  <a:themeElements>
    <a:clrScheme name="cnes">
      <a:dk1>
        <a:srgbClr val="000000"/>
      </a:dk1>
      <a:lt1>
        <a:sysClr val="window" lastClr="FFFFFF"/>
      </a:lt1>
      <a:dk2>
        <a:srgbClr val="423F91"/>
      </a:dk2>
      <a:lt2>
        <a:srgbClr val="EEEDED"/>
      </a:lt2>
      <a:accent1>
        <a:srgbClr val="B4B4B4"/>
      </a:accent1>
      <a:accent2>
        <a:srgbClr val="241F63"/>
      </a:accent2>
      <a:accent3>
        <a:srgbClr val="FF4A54"/>
      </a:accent3>
      <a:accent4>
        <a:srgbClr val="7FEDB3"/>
      </a:accent4>
      <a:accent5>
        <a:srgbClr val="68DFE3"/>
      </a:accent5>
      <a:accent6>
        <a:srgbClr val="FBDD62"/>
      </a:accent6>
      <a:hlink>
        <a:srgbClr val="9AA0FF"/>
      </a:hlink>
      <a:folHlink>
        <a:srgbClr val="FEAC5B"/>
      </a:folHlink>
    </a:clrScheme>
    <a:fontScheme name="xelians">
      <a:majorFont>
        <a:latin typeface="Multi"/>
        <a:ea typeface=""/>
        <a:cs typeface=""/>
      </a:majorFont>
      <a:minorFont>
        <a:latin typeface="Muli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TotalTime>
  <Pages>3</Pages>
  <Words>1404</Words>
  <Characters>7728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Tarraso</dc:creator>
  <cp:keywords/>
  <dc:description/>
  <cp:lastModifiedBy>Sart Raphael</cp:lastModifiedBy>
  <cp:revision>66</cp:revision>
  <dcterms:created xsi:type="dcterms:W3CDTF">2020-01-07T08:36:00Z</dcterms:created>
  <dcterms:modified xsi:type="dcterms:W3CDTF">2026-02-20T15:19:00Z</dcterms:modified>
</cp:coreProperties>
</file>